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762" w:rsidRDefault="00353762" w:rsidP="00E4493C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3E3E3E"/>
          <w:kern w:val="36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b/>
          <w:color w:val="3E3E3E"/>
          <w:kern w:val="36"/>
          <w:sz w:val="28"/>
          <w:szCs w:val="28"/>
          <w:lang w:eastAsia="ru-RU"/>
        </w:rPr>
        <w:t>Обзор изменений в форме технического плана</w:t>
      </w:r>
    </w:p>
    <w:p w:rsidR="00E4493C" w:rsidRPr="00E4493C" w:rsidRDefault="00E4493C" w:rsidP="00E4493C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3E3E3E"/>
          <w:kern w:val="36"/>
          <w:sz w:val="28"/>
          <w:szCs w:val="28"/>
          <w:lang w:eastAsia="ru-RU"/>
        </w:rPr>
      </w:pP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технического плана, которая действовавшая с 1 января 2017 года, согласно приказу Минэкономразвития России от 18.12.2015 №953 заменена новой формой, предусмотренной </w:t>
      </w:r>
      <w:hyperlink r:id="rId4" w:tgtFrame="_blank" w:history="1"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</w:t>
        </w:r>
        <w:r w:rsid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иказом </w:t>
        </w:r>
        <w:proofErr w:type="spellStart"/>
        <w:r w:rsid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Росреестра</w:t>
        </w:r>
        <w:proofErr w:type="spellEnd"/>
        <w:r w:rsid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от 15.03.2022</w:t>
        </w:r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№П/0082.</w:t>
        </w:r>
      </w:hyperlink>
      <w:r w:rsid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181A86" w:rsidRDefault="00E4493C" w:rsidP="00E4493C">
      <w:pPr>
        <w:spacing w:after="0" w:line="240" w:lineRule="auto"/>
        <w:ind w:left="150" w:firstLine="558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Основные</w:t>
      </w:r>
      <w:r w:rsidR="00181A8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53762" w:rsidRPr="00E449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изменения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181A86" w:rsidRDefault="00181A86" w:rsidP="00181A86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81A86" w:rsidRDefault="00353762" w:rsidP="00181A86">
      <w:pPr>
        <w:spacing w:after="0" w:line="240" w:lineRule="auto"/>
        <w:ind w:lef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 </w:t>
      </w:r>
      <w:hyperlink r:id="rId5" w:anchor="0" w:history="1"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Изменилась форма декларации об объекте недвижимости</w:t>
        </w:r>
      </w:hyperlink>
      <w:r w:rsidR="00E449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1A86" w:rsidRDefault="00353762" w:rsidP="00181A86">
      <w:pPr>
        <w:spacing w:after="0" w:line="240" w:lineRule="auto"/>
        <w:ind w:lef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 </w:t>
      </w:r>
      <w:hyperlink r:id="rId6" w:anchor="1" w:history="1"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Расширен список видов кадастровых работ</w:t>
        </w:r>
      </w:hyperlink>
      <w:r w:rsidR="00E449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1A86" w:rsidRDefault="00353762" w:rsidP="00181A86">
      <w:pPr>
        <w:spacing w:after="0" w:line="240" w:lineRule="auto"/>
        <w:ind w:lef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 </w:t>
      </w:r>
      <w:hyperlink r:id="rId7" w:anchor="2" w:history="1"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Конкретизированы сведения о заказчиках кадастровых работ</w:t>
        </w:r>
      </w:hyperlink>
      <w:r w:rsidR="00E449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1A86" w:rsidRDefault="00353762" w:rsidP="00181A86">
      <w:pPr>
        <w:spacing w:after="0" w:line="240" w:lineRule="auto"/>
        <w:ind w:lef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 </w:t>
      </w:r>
      <w:hyperlink r:id="rId8" w:anchor="3" w:history="1"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Изменилось содержание раздела «Сведения о кадастровом инженере»</w:t>
        </w:r>
      </w:hyperlink>
      <w:r w:rsidR="00E449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1A86" w:rsidRDefault="00353762" w:rsidP="00181A86">
      <w:pPr>
        <w:spacing w:after="0" w:line="240" w:lineRule="auto"/>
        <w:ind w:lef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 </w:t>
      </w:r>
      <w:hyperlink r:id="rId9" w:anchor="4" w:history="1">
        <w:proofErr w:type="gramStart"/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</w:t>
        </w:r>
        <w:proofErr w:type="gramEnd"/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разделе «Исходные данные» осталась только одна таблица</w:t>
        </w:r>
      </w:hyperlink>
      <w:r w:rsidR="00E449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1A86" w:rsidRDefault="00353762" w:rsidP="00181A86">
      <w:pPr>
        <w:spacing w:after="0" w:line="240" w:lineRule="auto"/>
        <w:ind w:lef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 </w:t>
      </w:r>
      <w:hyperlink r:id="rId10" w:anchor="5" w:history="1"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Сведения о пунктах геодезической основы и средствах</w:t>
        </w:r>
        <w:r w:rsidR="00181A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измерений выделены в отдельный раздел</w:t>
        </w:r>
      </w:hyperlink>
      <w:r w:rsidR="00E449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1A86" w:rsidRDefault="00353762" w:rsidP="00181A86">
      <w:pPr>
        <w:spacing w:after="0" w:line="240" w:lineRule="auto"/>
        <w:ind w:lef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 </w:t>
      </w:r>
      <w:hyperlink r:id="rId11" w:anchor="6" w:history="1"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Несколько реквизитов сведений перенесены в другие разделы технического плана</w:t>
        </w:r>
      </w:hyperlink>
      <w:r w:rsidR="00E449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1A86" w:rsidRDefault="00353762" w:rsidP="00181A86">
      <w:pPr>
        <w:spacing w:after="0" w:line="240" w:lineRule="auto"/>
        <w:ind w:lef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 </w:t>
      </w:r>
      <w:hyperlink r:id="rId12" w:anchor="7" w:history="1"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Методы определения координат и формулы для расчета СКП будут вноситься в других разделах</w:t>
        </w:r>
      </w:hyperlink>
      <w:r w:rsidR="00E449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1A86" w:rsidRDefault="00353762" w:rsidP="00181A86">
      <w:pPr>
        <w:spacing w:after="0" w:line="240" w:lineRule="auto"/>
        <w:ind w:lef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 </w:t>
      </w:r>
      <w:hyperlink r:id="rId13" w:anchor="8" w:history="1"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Уточнены требования к описанию контуров объектов недвижимости</w:t>
        </w:r>
      </w:hyperlink>
      <w:r w:rsidR="00E449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53762" w:rsidRPr="00E4493C" w:rsidRDefault="00353762" w:rsidP="00181A86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 </w:t>
      </w:r>
      <w:hyperlink r:id="rId14" w:anchor="9" w:history="1"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Изменена нумерация строк раздела «Характеристики объекта недвижимости»</w:t>
        </w:r>
      </w:hyperlink>
      <w:r w:rsidR="00E449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449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 </w:t>
      </w:r>
      <w:hyperlink r:id="rId15" w:anchor="10" w:history="1"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Изменен раздел «Характеристики помещений, </w:t>
        </w:r>
        <w:proofErr w:type="spellStart"/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машино</w:t>
        </w:r>
        <w:proofErr w:type="spellEnd"/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-мест в здании, сооружении»</w:t>
        </w:r>
      </w:hyperlink>
      <w:r w:rsidR="00E449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449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Первое, что бросается в глаза: </w:t>
      </w:r>
      <w:bookmarkStart w:id="1" w:name="0"/>
      <w:bookmarkEnd w:id="1"/>
      <w:r w:rsidRPr="00E44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формы декларации об объекте недвижимости</w:t>
      </w:r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приказе </w:t>
      </w:r>
      <w:proofErr w:type="spellStart"/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 (она является Приложением №2 к приказу Минэкономразвития). Декларация вынесена в отдельный </w:t>
      </w:r>
      <w:hyperlink r:id="rId16" w:tgtFrame="_blank" w:history="1"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приказ </w:t>
        </w:r>
        <w:proofErr w:type="spellStart"/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Росреестра</w:t>
        </w:r>
        <w:proofErr w:type="spellEnd"/>
        <w:r w:rsidRPr="00E44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от 04.03.2022 № П/0072</w:t>
        </w:r>
      </w:hyperlink>
      <w:r w:rsidR="00E44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"/>
      <w:bookmarkEnd w:id="2"/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Расширен список видов кадастровых работ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указываются в реквизите 1 раздела «Общие сведения о кадастровых работах». Например, добавлены формулировки, когда технический план подготовлен в результате выполнения кадастровых работ в связи с «обеспечением государственного кадастрового учета всех помещений,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-мест, расположенных в здании, сооружении, которое расположено по адресу … и право на которое зарегистрировано в ЕГРН», «обеспечением государственного кадастрового учета помещения,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-места в здании (сооружении), указанного в части 15 статьи 70 Федерального закона №218-ФЗ, без одновременного государственного кадастрового учета здания» и т.д.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Были </w:t>
      </w:r>
      <w:bookmarkStart w:id="3" w:name="2"/>
      <w:bookmarkEnd w:id="3"/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конкретизированы сведения о заказчиках кадастровых работ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именно: добавились графы для заполнения в отношении физического лица, юридического лица и в отношении иностранного юридического лица с индивидуальными подразделами для каждого. 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3"/>
      <w:bookmarkEnd w:id="4"/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«Сведения о кадастровом инженере» 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претерпел изменения. Теперь индивидуальному предпринимателю потребуется заполнить ОГРНИП. Также немного изменился порядок остальных реквизитов со сведениями о кадастровом инженере.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4"/>
      <w:bookmarkEnd w:id="5"/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разделе «Исходные данные» 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осталась только одна таблица «Перечень документов, использованных при подготовке технического плана», в столбцы которой были внесены изменения. Всего стало 6 столбцов вместо 3: «№ п/п», «Вид» (вид документа, например, постановление, приказ, договор и т.п., при наличии - наименование организации или органа, выдавших документ), «Дата», «Номер», «Наименование» и «Иные сведения» (имя файла в форме электронного образа бумажного документа или в виде электронного документа). В случае, если при подготовке технического плана использовались картографические материалы, в столбце «Иные сведения» указываются масштаб картографического произведения, дата его создания и при наличии - дата последнего обновления.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5"/>
      <w:bookmarkEnd w:id="6"/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Сведения о пунктах геодезической основы и средствах измерений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выделены в самостоятельный раздел технического плана. В таблице «1. Сведения о пунктах геодезической сети» в столбце «Вид геодезической сети» указываются сведения о виде сети, пункты которой были использованы, например, «геодезическая сеть специального назначения», наименование сети, ее класс и (или) разряд (при наличии в документах). В случае, если такие сведения отсутствуют в документах, полученных для выполнения кадастровых работ, вносятся слова «сведения о наименовании (классе, разряде) геодезической сети отсутствуют». 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координат теперь указывается для каждого пункта геодезической сети отдельно в графе 4 таблицы «1. Сведения о пунктах геодезической сети». Расширяется список состояний (сохранности) наружного знака пункта, центра пункта, марки - могут быть указаны слова «сохранился», «разрушен (поврежден)», «утрачен» или «отсутствует» (ранее использовались слова «сохранился», «утрачен» или «не обнаружен»). Причем дата обследования состояния пунктов может не соответствовать периоду выполнения кадастровых работ. 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использования при измерениях пунктов сети дифференциальных геодезических станций сведения об обследовании пунктов не заполняются. Однако потребуется привести пояснения в разделе «Заключение кадастрового инженера».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новому приказу требуется указать сведения не менее чем о трех сохранившихся пунктах государственной геодезической сети, сети специального назначения или не менее чем об одном пункте сети дифференциальных геодезических станций, использованных при выполнении измерений.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утверждении типа средств измерений (номер в Государственном реестре средств измерений, срок действия свидетельства) исключены, вместо этого указывается заводской или серийный номер прибора или слова «заводской (серийный) номер прибора отсутствует» в таблице «2. Сведения об использованных средствах измерений».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выполнения только линейных измерений в здании, сооружении с применением инструментов, сведения </w:t>
      </w:r>
      <w:proofErr w:type="gram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</w:t>
      </w:r>
      <w:proofErr w:type="gram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поверки которых не содержатся в Федеральном информационном фонде по обеспечению единства измерений, раздел «Сведения о пунктах геодезической сети и средствах измерений» в технический план не включается.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6"/>
      <w:bookmarkEnd w:id="7"/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Реквизиты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«4. Сведения об объекте (объектах) недвижимости, из которого (которых) был образован объект недвижимости», «5. Сведения о помещениях,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-местах, расположенных в здании, сооружении» и «6. Сведения об объектах недвижимости, входящих в состав единого недвижимого комплекса» раздела «Исходные данные»  перенесены в другие разделы технического плана.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7"/>
      <w:bookmarkEnd w:id="8"/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Методы определения координат и формулы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примененные для расчета средней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квадратической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погрешности определения координат характерных точек контура, которые ранее указывались в отдельном разделе «Сведения о выполненных измерениях и расчетах», теперь будут вноситься в других разделах в таблицах с координатами (рис.1). 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762" w:rsidRPr="00353762" w:rsidRDefault="00353762" w:rsidP="0035376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3762" w:rsidRPr="00353762" w:rsidRDefault="00353762" w:rsidP="0035376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381625" cy="8734425"/>
            <wp:effectExtent l="19050" t="0" r="9525" b="0"/>
            <wp:docPr id="1" name="Рисунок 1" descr="описание 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 он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762" w:rsidRPr="00353762" w:rsidRDefault="00353762" w:rsidP="0035376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3762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Рисунок 1. Реквизит 1 раздела «Описание местоположения объекта недвижимости»</w:t>
      </w:r>
    </w:p>
    <w:p w:rsidR="00353762" w:rsidRPr="00353762" w:rsidRDefault="00353762" w:rsidP="0035376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3762" w:rsidRPr="00353762" w:rsidRDefault="00353762" w:rsidP="0035376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3762" w:rsidRPr="00E4493C" w:rsidRDefault="00353762" w:rsidP="00702BA7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8"/>
      <w:bookmarkEnd w:id="9"/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Уточнены требования к описанию контуров объектов недвижимости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определении контура здания, сооружения, объекта незавершенного строительства в контур такого объекта включаются проекции всех его строительных конструкций, в том числе выступающих за поверхность наружных стен, предусмотренных проектной документацией, вне зависимости от того, какую функцию такие элементы выполняют. </w:t>
      </w:r>
    </w:p>
    <w:p w:rsidR="00353762" w:rsidRPr="00E4493C" w:rsidRDefault="00353762" w:rsidP="00702BA7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разработка проектной документации не предусмотрена, детализация контура определяется кадастровым инженером самостоятельно в зависимости от объемно-планировочных и архитектурных решений конкретного здания, сооружения, объекта незавершенного строительства с учетом результатов визуального осмотра.</w:t>
      </w:r>
    </w:p>
    <w:p w:rsidR="00353762" w:rsidRPr="00E4493C" w:rsidRDefault="00353762" w:rsidP="00702BA7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совпадения проекций наземных, надземных и (или) подземных строительных конструкций в техническом плане допускается указывать список координат одного контура, образованного проекцией внешней поверхности наземных строительных конструкций.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9"/>
      <w:bookmarkEnd w:id="10"/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«Характеристики объекта недвижимости» 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подвергся значительным изменениям. Изменена нумерация строк данного раздела, также добавлены новые строки. 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Кадастровые номера исходных объектов недвижимости вносятся теперь в строке с номером 4. Добавлена строка 5.1 «Номера кадастровых округов», где вносятся учетные номера кадастровых округов, в случае расположения объекта более чем в одном кадастровом округе.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6 данного раздела преобразился, в нем появились подпункты с измененными формулировками: 6.1 «Кадастровый номер земельного участка (земельных участков), в границах которого (которых) расположены здание, сооружение или объект незавершенного строительства», 6.2 «Кадастровый номер здания или сооружения, в котором расположено помещение или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-место», 6.3 «Кадастровый номер квартиры, в которой расположена комната», 6.4 «Кадастровые номера помещений,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-мест, расположенных в здании, сооружении». 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не менее строки «Номер, тип этажа (этажей), на котором (которых) расположено помещение», «Номер, тип этажа, на котором расположено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-место», «Обозначение (номер) помещения,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-места на поэтажном плане», которые ранее указывались в пункте 6, теперь расположены отдельно под пунктами 23-25.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пункте 7 раздела «Характеристики объекта недвижимости» теперь заполняется кадастровый номер единого недвижимого комплекса или предприятия как имущественного комплекса, если объект недвижимости 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входит в состав таких объектов и (или) право на него (в том числе право аренды) входит в состав предприятия как имущественного комплекса.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адресе или описании местоположения объектов недвижимости теперь числятся под номером 8, к тому же исключена строка «Дата последнего обновления записи в государственном адресном реестре». 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9 теперь включает «Наименование водного объекта, на котором (в акватории или части акватории которого) расположено гидротехническое сооружение».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были добавлены новые пункты в данном разделе. Среди них: 17 «Век (период) постройки объекта недвижимости», 25 «Вид жилого помещения (квартира, комната (в квартире), если жилое помещение расположено в многоквартирном доме», 26 «Сведения о том, что помещение предназначено для обслуживания всех остальных помещений и (или)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 в здании, сооружении или помещение относится к общему имуществу в многоквартирном доме», 27 «Сведения об отнесении помещения к специализированному жилищному фонду или к жилым помещениям наемного дома социального использования или наемного дома коммерческого использования», 28 «Сведения об объектах недвижимости, входящих в состав единого недвижимого комплекса (включаемых и (или) исключаемых из его состава)», 29 «Сведения об объектах недвижимости, входящих в состав сооружения, представляющего собой сложную вещь».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0"/>
      <w:bookmarkEnd w:id="11"/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Раздел «Характеристики помещений, </w:t>
      </w:r>
      <w:proofErr w:type="spellStart"/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-мест в здании, сооружении» 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переименован в «Характеристики всех помещений,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 в здании, сооружении». Изменена нумерация строк данного раздела, также добавлены новые строки.</w:t>
      </w:r>
    </w:p>
    <w:p w:rsidR="00353762" w:rsidRPr="00E4493C" w:rsidRDefault="00353762" w:rsidP="00702BA7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Кадастровый номер помещения,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-места указывается теперь перед таблицей со сведениями.  Новые строки: 1 «Вид объекта недвижимости (помещение,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-место)», 8 «Вид жилого помещения (квартира, комната (в квартире), если жилое помещение расположено в многоквартирном доме».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отнесении к общему имуществу в многоквартирном доме или к вспомогательным помещениям, к специализированному жилищному фонду или к жилым помещениям наемного дома социального использования или наемного дома коммерческого использования, сведения о включении помещения в единый государственный реестр объектов культурного наследия (памятников истории и культуры) народов Российской Федерации теперь указываются в отдельных строках под номерами 12 -14.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тому же в разделе «Характеристики всех помещений,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 в здании, сооружении» в подразделе 2 вносятся кадастровые номера помещений и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-мест, подлежащих снятию с ГКУ в связи с реконструкцией здания, сооружения.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Названия графических разделов технического плана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незначительно изменены, требования к их заполнению немного откорректированы. 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«Приложение»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форме технического плана в Приложении №1 к приказу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15.03.2022 № П/0082 не представлен, однако в тексте требований к подготовке технического плана упоминается. 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всех разделов технического плана добавлен реквизит для указания подписи и печати кадастрового инженера, который может быть заполнен при подготовке технического плана в форме бумажного документа.</w:t>
      </w:r>
    </w:p>
    <w:p w:rsidR="00353762" w:rsidRPr="00E4493C" w:rsidRDefault="00353762" w:rsidP="00E449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Обращаем внимание</w:t>
      </w:r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новая XML-схема технического плана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Росреестром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выпускалась. На данный момент действует XML-схема версии 06, утвержденная приказом </w:t>
      </w:r>
      <w:proofErr w:type="spellStart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E4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25.04.2019 №П/0163.</w:t>
      </w:r>
    </w:p>
    <w:p w:rsidR="007D4CD5" w:rsidRDefault="007D4CD5"/>
    <w:sectPr w:rsidR="007D4CD5" w:rsidSect="007D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762"/>
    <w:rsid w:val="00053CF6"/>
    <w:rsid w:val="00181A86"/>
    <w:rsid w:val="001E13D6"/>
    <w:rsid w:val="00353762"/>
    <w:rsid w:val="006217C1"/>
    <w:rsid w:val="006516E8"/>
    <w:rsid w:val="00702BA7"/>
    <w:rsid w:val="00730E59"/>
    <w:rsid w:val="00735989"/>
    <w:rsid w:val="007D4CD5"/>
    <w:rsid w:val="00955ABD"/>
    <w:rsid w:val="00E4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76E10-E718-44E7-8009-FEA07781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CD5"/>
  </w:style>
  <w:style w:type="paragraph" w:styleId="1">
    <w:name w:val="heading 1"/>
    <w:basedOn w:val="a"/>
    <w:link w:val="10"/>
    <w:uiPriority w:val="9"/>
    <w:qFormat/>
    <w:rsid w:val="00353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7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37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prog.ru/journal/articles/276566" TargetMode="External"/><Relationship Id="rId13" Type="http://schemas.openxmlformats.org/officeDocument/2006/relationships/hyperlink" Target="https://pbprog.ru/journal/articles/27656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bprog.ru/journal/articles/276566" TargetMode="External"/><Relationship Id="rId12" Type="http://schemas.openxmlformats.org/officeDocument/2006/relationships/hyperlink" Target="https://pbprog.ru/journal/articles/276566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pbprog.ru/regulation-docs/276329/" TargetMode="External"/><Relationship Id="rId1" Type="http://schemas.openxmlformats.org/officeDocument/2006/relationships/styles" Target="styles.xml"/><Relationship Id="rId6" Type="http://schemas.openxmlformats.org/officeDocument/2006/relationships/hyperlink" Target="https://pbprog.ru/journal/articles/276566" TargetMode="External"/><Relationship Id="rId11" Type="http://schemas.openxmlformats.org/officeDocument/2006/relationships/hyperlink" Target="https://pbprog.ru/journal/articles/276566" TargetMode="External"/><Relationship Id="rId5" Type="http://schemas.openxmlformats.org/officeDocument/2006/relationships/hyperlink" Target="https://pbprog.ru/journal/articles/276566" TargetMode="External"/><Relationship Id="rId15" Type="http://schemas.openxmlformats.org/officeDocument/2006/relationships/hyperlink" Target="https://pbprog.ru/journal/articles/276566" TargetMode="External"/><Relationship Id="rId10" Type="http://schemas.openxmlformats.org/officeDocument/2006/relationships/hyperlink" Target="https://pbprog.ru/journal/articles/27656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bprog.ru/regulation-docs/276326/" TargetMode="External"/><Relationship Id="rId9" Type="http://schemas.openxmlformats.org/officeDocument/2006/relationships/hyperlink" Target="https://pbprog.ru/journal/articles/276566" TargetMode="External"/><Relationship Id="rId14" Type="http://schemas.openxmlformats.org/officeDocument/2006/relationships/hyperlink" Target="https://pbprog.ru/journal/articles/2765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</dc:creator>
  <cp:lastModifiedBy>Учетная запись Майкрософт</cp:lastModifiedBy>
  <cp:revision>4</cp:revision>
  <cp:lastPrinted>2022-06-22T05:56:00Z</cp:lastPrinted>
  <dcterms:created xsi:type="dcterms:W3CDTF">2022-06-21T09:36:00Z</dcterms:created>
  <dcterms:modified xsi:type="dcterms:W3CDTF">2022-06-22T14:06:00Z</dcterms:modified>
</cp:coreProperties>
</file>