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BD" w:rsidRPr="00CA0A11" w:rsidRDefault="009E5F1B" w:rsidP="009E5F1B">
      <w:pPr>
        <w:jc w:val="both"/>
        <w:rPr>
          <w:rStyle w:val="a3"/>
          <w:rFonts w:ascii="Arial" w:hAnsi="Arial" w:cs="Arial"/>
          <w:bCs w:val="0"/>
          <w:color w:val="000000"/>
          <w:sz w:val="21"/>
          <w:szCs w:val="21"/>
        </w:rPr>
      </w:pPr>
      <w:r w:rsidRPr="00CA0A11">
        <w:rPr>
          <w:rStyle w:val="a3"/>
          <w:rFonts w:ascii="Arial" w:hAnsi="Arial" w:cs="Arial"/>
          <w:bCs w:val="0"/>
          <w:color w:val="000000"/>
          <w:sz w:val="21"/>
          <w:szCs w:val="21"/>
        </w:rPr>
        <w:t xml:space="preserve">Открыты вакантные должности в отдел кадастровой оценки Управления </w:t>
      </w:r>
      <w:proofErr w:type="spellStart"/>
      <w:r w:rsidRPr="00CA0A11">
        <w:rPr>
          <w:rStyle w:val="a3"/>
          <w:rFonts w:ascii="Arial" w:hAnsi="Arial" w:cs="Arial"/>
          <w:bCs w:val="0"/>
          <w:color w:val="000000"/>
          <w:sz w:val="21"/>
          <w:szCs w:val="21"/>
        </w:rPr>
        <w:t>Росреестра</w:t>
      </w:r>
      <w:proofErr w:type="spellEnd"/>
      <w:r w:rsidRPr="00CA0A11">
        <w:rPr>
          <w:rStyle w:val="a3"/>
          <w:rFonts w:ascii="Arial" w:hAnsi="Arial" w:cs="Arial"/>
          <w:bCs w:val="0"/>
          <w:color w:val="000000"/>
          <w:sz w:val="21"/>
          <w:szCs w:val="21"/>
        </w:rPr>
        <w:t xml:space="preserve"> по Свердловской области:</w:t>
      </w:r>
    </w:p>
    <w:p w:rsidR="009E5F1B" w:rsidRPr="00CA0A11" w:rsidRDefault="009E5F1B" w:rsidP="009E5F1B">
      <w:pPr>
        <w:jc w:val="both"/>
        <w:rPr>
          <w:rStyle w:val="a3"/>
          <w:rFonts w:ascii="Arial" w:hAnsi="Arial" w:cs="Arial"/>
          <w:bCs w:val="0"/>
          <w:color w:val="000000"/>
          <w:sz w:val="21"/>
          <w:szCs w:val="21"/>
        </w:rPr>
      </w:pPr>
    </w:p>
    <w:p w:rsidR="00CD101D" w:rsidRPr="00CA0A11" w:rsidRDefault="00CD101D" w:rsidP="009E5F1B">
      <w:pPr>
        <w:jc w:val="both"/>
        <w:rPr>
          <w:rStyle w:val="a3"/>
          <w:rFonts w:ascii="Arial" w:hAnsi="Arial" w:cs="Arial"/>
          <w:bCs w:val="0"/>
          <w:color w:val="000000"/>
          <w:sz w:val="21"/>
          <w:szCs w:val="21"/>
        </w:rPr>
      </w:pPr>
      <w:r w:rsidRPr="00CA0A11">
        <w:rPr>
          <w:rStyle w:val="a3"/>
          <w:rFonts w:ascii="Arial" w:hAnsi="Arial" w:cs="Arial"/>
          <w:bCs w:val="0"/>
          <w:color w:val="000000"/>
          <w:sz w:val="21"/>
          <w:szCs w:val="21"/>
        </w:rPr>
        <w:t xml:space="preserve">- ведущий специалист-эксперт </w:t>
      </w:r>
    </w:p>
    <w:p w:rsidR="007B67DF" w:rsidRPr="00CA0A11" w:rsidRDefault="00CD101D" w:rsidP="009E5F1B">
      <w:pPr>
        <w:jc w:val="both"/>
        <w:rPr>
          <w:rStyle w:val="a3"/>
          <w:rFonts w:ascii="Arial" w:hAnsi="Arial" w:cs="Arial"/>
          <w:bCs w:val="0"/>
          <w:color w:val="000000"/>
          <w:sz w:val="21"/>
          <w:szCs w:val="21"/>
        </w:rPr>
      </w:pPr>
      <w:r w:rsidRPr="00CA0A11">
        <w:rPr>
          <w:rStyle w:val="a3"/>
          <w:rFonts w:ascii="Arial" w:hAnsi="Arial" w:cs="Arial"/>
          <w:bCs w:val="0"/>
          <w:color w:val="000000"/>
          <w:sz w:val="21"/>
          <w:szCs w:val="21"/>
        </w:rPr>
        <w:t>- с</w:t>
      </w:r>
      <w:r w:rsidR="007B67DF" w:rsidRPr="00CA0A11">
        <w:rPr>
          <w:rStyle w:val="a3"/>
          <w:rFonts w:ascii="Arial" w:hAnsi="Arial" w:cs="Arial"/>
          <w:bCs w:val="0"/>
          <w:color w:val="000000"/>
          <w:sz w:val="21"/>
          <w:szCs w:val="21"/>
        </w:rPr>
        <w:t xml:space="preserve">пециалист-эксперт </w:t>
      </w:r>
    </w:p>
    <w:p w:rsidR="007B67DF" w:rsidRPr="009E5F1B" w:rsidRDefault="007B67DF" w:rsidP="009E5F1B">
      <w:pPr>
        <w:jc w:val="both"/>
        <w:rPr>
          <w:rStyle w:val="a3"/>
          <w:rFonts w:ascii="Arial" w:hAnsi="Arial" w:cs="Arial"/>
          <w:bCs w:val="0"/>
          <w:color w:val="000000"/>
          <w:sz w:val="21"/>
          <w:szCs w:val="21"/>
        </w:rPr>
      </w:pPr>
    </w:p>
    <w:p w:rsidR="007B67DF" w:rsidRPr="009E5F1B" w:rsidRDefault="007B67DF" w:rsidP="009E5F1B">
      <w:pPr>
        <w:jc w:val="both"/>
        <w:rPr>
          <w:rStyle w:val="a3"/>
          <w:rFonts w:ascii="Arial" w:hAnsi="Arial" w:cs="Arial"/>
          <w:b w:val="0"/>
          <w:color w:val="00000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color w:val="000000"/>
          <w:sz w:val="21"/>
          <w:szCs w:val="21"/>
          <w:u w:val="single"/>
        </w:rPr>
        <w:t>Место прохождения гражданской службы:</w:t>
      </w:r>
      <w:r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г. Екатеринбург,</w:t>
      </w:r>
      <w:r w:rsidR="00133ABD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ул. Крестинского д. 50 </w:t>
      </w:r>
    </w:p>
    <w:p w:rsidR="00133ABD" w:rsidRPr="009E5F1B" w:rsidRDefault="007B67DF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color w:val="00000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color w:val="000000"/>
          <w:sz w:val="21"/>
          <w:szCs w:val="21"/>
          <w:u w:val="single"/>
        </w:rPr>
        <w:t>Условия прохождения гражданской службы:</w:t>
      </w:r>
      <w:r w:rsidR="00133ABD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</w:t>
      </w:r>
    </w:p>
    <w:p w:rsidR="007B67DF" w:rsidRPr="009E5F1B" w:rsidRDefault="00133AB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color w:val="00000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- </w:t>
      </w:r>
      <w:r w:rsidR="007B67DF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>оклад в соответствии с замещаемой должностью</w:t>
      </w:r>
      <w:r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+</w:t>
      </w:r>
      <w:r w:rsidR="007B67DF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оклад в соответствии с присвоенным классным чином гражданской службы</w:t>
      </w:r>
      <w:r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+ поощрения надбавки премии</w:t>
      </w:r>
      <w:r w:rsidR="00CD0C8D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(средняя зарплата </w:t>
      </w:r>
      <w:r w:rsidR="00CA0A11">
        <w:rPr>
          <w:rStyle w:val="a3"/>
          <w:rFonts w:ascii="Arial" w:hAnsi="Arial" w:cs="Arial"/>
          <w:b w:val="0"/>
          <w:color w:val="000000"/>
          <w:sz w:val="21"/>
          <w:szCs w:val="21"/>
        </w:rPr>
        <w:t>по работающим специалистам 40-50</w:t>
      </w:r>
      <w:bookmarkStart w:id="0" w:name="_GoBack"/>
      <w:bookmarkEnd w:id="0"/>
      <w:r w:rsidR="00CD0C8D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тыс.</w:t>
      </w:r>
      <w:r w:rsidR="009E5F1B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 xml:space="preserve"> рублей</w:t>
      </w:r>
      <w:r w:rsidR="00CD0C8D" w:rsidRPr="009E5F1B">
        <w:rPr>
          <w:rStyle w:val="a3"/>
          <w:rFonts w:ascii="Arial" w:hAnsi="Arial" w:cs="Arial"/>
          <w:b w:val="0"/>
          <w:color w:val="000000"/>
          <w:sz w:val="21"/>
          <w:szCs w:val="21"/>
        </w:rPr>
        <w:t>).</w:t>
      </w:r>
    </w:p>
    <w:p w:rsidR="007B67DF" w:rsidRPr="009E5F1B" w:rsidRDefault="00133ABD" w:rsidP="009E5F1B">
      <w:pPr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- </w:t>
      </w:r>
      <w:r w:rsidR="007B67DF" w:rsidRPr="009E5F1B">
        <w:rPr>
          <w:rStyle w:val="a3"/>
          <w:rFonts w:ascii="Arial" w:hAnsi="Arial" w:cs="Arial"/>
          <w:b w:val="0"/>
          <w:sz w:val="21"/>
          <w:szCs w:val="21"/>
        </w:rPr>
        <w:t>ежегодный оплачиваемый отпуск – 30 календарных дней</w:t>
      </w:r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 + </w:t>
      </w:r>
      <w:r w:rsidR="007B67DF" w:rsidRPr="009E5F1B">
        <w:rPr>
          <w:rStyle w:val="a3"/>
          <w:rFonts w:ascii="Arial" w:hAnsi="Arial" w:cs="Arial"/>
          <w:b w:val="0"/>
          <w:sz w:val="21"/>
          <w:szCs w:val="21"/>
        </w:rPr>
        <w:t>ежегодный дополнительный оплачиваемый отпуск за выслугу лет</w:t>
      </w:r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 </w:t>
      </w:r>
      <w:r w:rsidR="007B67DF" w:rsidRPr="009E5F1B">
        <w:rPr>
          <w:rStyle w:val="a3"/>
          <w:rFonts w:ascii="Arial" w:hAnsi="Arial" w:cs="Arial"/>
          <w:b w:val="0"/>
          <w:sz w:val="21"/>
          <w:szCs w:val="21"/>
        </w:rPr>
        <w:t>до 10 календарных дней.</w:t>
      </w:r>
    </w:p>
    <w:p w:rsidR="00133ABD" w:rsidRPr="009E5F1B" w:rsidRDefault="00133AB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Требования, предъявляемые к претенденту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ГРАЖДАНСТВО: Российская Федерация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ОБРАЗОВАНИЕ: высшее образование 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СТАЖ РАБОТЫ: без предъявления требований к стажу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ПРЕТЕНДЕНТ ДОЛЖЕН ОБЛАДАТЬ СЛЕДУЮЩИМИ ЗНАНИЯМИ: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Базовые знания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1) знание государственного языка Российской Федерации (русского языка);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2)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3) знание в области информационно-коммуникационных технологий;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4) знание служебного распорядка;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5) знание порядка работы со служебной информацией;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6) знание основ делопроизводства;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7) знание правил деловой этики и норм делового общения; 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8) знание общих принципов функционирования системы электронного документооборота;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9) знание основ информационной безопасности и защиты информации;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10) знание основных положений законодательства о персональных данных;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11) знание правил и норм охраны труда, техники безопасности и противопожарной защиты;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12) знанием основных положений законодательства об электронной подписи;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13) знание и умение по применению персонального компьютера.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Профессиональные знания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1) Земельного кодекса Российской Федерации;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2) Налогового кодекса Российской Федерации;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3) Гражданского кодекса Российской Федерации;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4) Градостроительного кодекса Российской Федерации;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5) Федерального закона от 27.07.2004 № 79-ФЗ «О государственной гражданской службе Российской Федерации» (далее – Федеральный закон о гражданской службе);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6) Федерального закона от 25.12.2008 № 273-ФЗ «О противодействии коррупции»;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7) Федерального закона от 27.07.2006 № 152-ФЗ «О персональных данных»;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8) Федерального закона от 02.05.2006 № 59-ФЗ «О порядке рассмотрения обращений граждан Российской Федерации»;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9) Федерального закона от 13.07.2015 № 218-ФЗ «О государственной регистрации недвижимости»;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10) Федерального закона от 29.07.1998 № 135-ФЗ «Об оценочной деятельности в Российской Федерации»;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11) Федерального закона от 03.07.2016 № 237-ФЗ «О государственной кадастровой оценке»;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12) актов уполномоченного федерального органа, осуществляющего функции по нормативному правовому регулированию оценочной деятельности, стандартов и правил оценочной деятельности, регулирующих вопросы определения кадастровой стоимости, иных федеральных законов;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Функциональные знания: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1) знание понятия и процедуры рассмотрения обращений граждан. 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Иные профессиональные знания: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1) знание понятий аппаратного и программного обеспечения, используемого при оказании государственных услуг в профессиональной сфере деятельности;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2) знание понятий правовых, организационных и финансово-экономических основ государственной гражданской службы Российской Федерации;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3) знание понятий принципов и методов планирования и прогнозирования труда и управления;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lastRenderedPageBreak/>
        <w:t>4) знание служебного распорядка, правил деловой этики, порядка работы со служебной информацией, основ делопроизводства;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5) знание особенностей применения современных информационно-коммуникационных технологий в государственных органах, общих вопросов в области обеспечения информационной безопасности;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6) знание правил и норм охраны труда, техники безопасности и противопожарной защиты;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7) знание передового отечественного и зарубежного опыта в сфере государственной кадастровой оценки;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8) знание понятия механизмов определения кадастровой стоимости при проведении государственной кадастровой оценки;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9) знание понятий форм и методов работы со средствами массовой информации;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10) знание общего представления о рынке недвижимости в России;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11) знание основных подходов и методов, используемых при проведении оценки объектов недвижимости.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ПРЕТЕНДЕНТ ДОЛЖЕН ОБЛАДАТЬ СЛЕДУЮЩИМИ УМЕНИЯМИ: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Общие умения: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1) умение мыслить системно (стратегически);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2) умение планировать, рационально использовать служебное время;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3) умение достигать результата;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4) коммуникативные умения;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5) умение работать в стрессовых условиях;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6) умение совершенствовать свой профессиональный уровень.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Профессиональные умения: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1) обеспечение координации и контроля деятельности в сфере государственной кадастровой оценки и рассмотрения споров о ее результатах;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2) контроль и регулирование процессов реализации государственной политики в области государственной кадастровой оценки, исполнения законодательных и иных нормативных правовых актов;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3) организация осуществления полномочий </w:t>
      </w:r>
      <w:proofErr w:type="spellStart"/>
      <w:r w:rsidRPr="009E5F1B">
        <w:rPr>
          <w:rStyle w:val="a3"/>
          <w:rFonts w:ascii="Arial" w:hAnsi="Arial" w:cs="Arial"/>
          <w:b w:val="0"/>
          <w:sz w:val="21"/>
          <w:szCs w:val="21"/>
        </w:rPr>
        <w:t>Росреестра</w:t>
      </w:r>
      <w:proofErr w:type="spellEnd"/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 по созданию комиссий по рассмотрению споров о результатах определения кадастровой стоимости при территориальных органах </w:t>
      </w:r>
      <w:proofErr w:type="spellStart"/>
      <w:r w:rsidRPr="009E5F1B">
        <w:rPr>
          <w:rStyle w:val="a3"/>
          <w:rFonts w:ascii="Arial" w:hAnsi="Arial" w:cs="Arial"/>
          <w:b w:val="0"/>
          <w:sz w:val="21"/>
          <w:szCs w:val="21"/>
        </w:rPr>
        <w:t>Росреестра</w:t>
      </w:r>
      <w:proofErr w:type="spellEnd"/>
      <w:r w:rsidRPr="009E5F1B">
        <w:rPr>
          <w:rStyle w:val="a3"/>
          <w:rFonts w:ascii="Arial" w:hAnsi="Arial" w:cs="Arial"/>
          <w:b w:val="0"/>
          <w:sz w:val="21"/>
          <w:szCs w:val="21"/>
        </w:rPr>
        <w:t xml:space="preserve"> в субъектах Российской Федерации;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4) работа с автоматизированной информационной системой ведения фонда данных государственной кадастровой оценки;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5) работа в Федеральной государственной информационной системе ведения Единого государственного реестра недвижимости;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6) проведение проверки промежуточных отчетных документов, являющихся проектами отчетов, и отчетов об итогах государственной кадастровой оценки на соответствие требованиям, к отчету об итогах государственной кадастровой оценки;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7) разработка форм отчетностей в сфере государственной кадастровой оценки и рассмотрения споров о ее результатах и осуществления сбора информации в соответствии с указанными формами.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Функциональные умения: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1) подготовка аналитических, информационных и других материалов;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2) проведение плановых и внеплановых документарных (камеральных) проверок;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3) прием и согласование документации, заявок, заявлений;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4) проведение консультаций;</w:t>
      </w:r>
    </w:p>
    <w:p w:rsidR="00CD101D" w:rsidRPr="009E5F1B" w:rsidRDefault="00CD101D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  <w:r w:rsidRPr="009E5F1B">
        <w:rPr>
          <w:rStyle w:val="a3"/>
          <w:rFonts w:ascii="Arial" w:hAnsi="Arial" w:cs="Arial"/>
          <w:b w:val="0"/>
          <w:sz w:val="21"/>
          <w:szCs w:val="21"/>
        </w:rPr>
        <w:t>5) рассмотрение запросов, ходатайств, уведомлений, жалоб.</w:t>
      </w:r>
    </w:p>
    <w:p w:rsidR="00520D7B" w:rsidRPr="009E5F1B" w:rsidRDefault="00520D7B" w:rsidP="009E5F1B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</w:p>
    <w:p w:rsidR="00520D7B" w:rsidRPr="009E5F1B" w:rsidRDefault="00520D7B" w:rsidP="00CD101D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1"/>
          <w:szCs w:val="21"/>
        </w:rPr>
      </w:pPr>
    </w:p>
    <w:p w:rsidR="00520D7B" w:rsidRPr="009E5F1B" w:rsidRDefault="00520D7B" w:rsidP="00436E41">
      <w:pPr>
        <w:pStyle w:val="a4"/>
        <w:spacing w:before="0" w:beforeAutospacing="0" w:after="0" w:afterAutospacing="0"/>
        <w:jc w:val="both"/>
        <w:rPr>
          <w:rFonts w:ascii="Arial" w:hAnsi="Arial" w:cs="Arial"/>
          <w:color w:val="292C2F"/>
          <w:sz w:val="21"/>
          <w:szCs w:val="21"/>
        </w:rPr>
      </w:pPr>
      <w:r w:rsidRPr="009E5F1B">
        <w:rPr>
          <w:rFonts w:ascii="Arial" w:hAnsi="Arial" w:cs="Arial"/>
          <w:color w:val="292C2F"/>
          <w:sz w:val="21"/>
          <w:szCs w:val="21"/>
        </w:rPr>
        <w:t xml:space="preserve">Подробную информацию по вопросу замещения вакантных должностей в Управлении </w:t>
      </w:r>
      <w:proofErr w:type="spellStart"/>
      <w:r w:rsidRPr="009E5F1B">
        <w:rPr>
          <w:rFonts w:ascii="Arial" w:hAnsi="Arial" w:cs="Arial"/>
          <w:color w:val="292C2F"/>
          <w:sz w:val="21"/>
          <w:szCs w:val="21"/>
        </w:rPr>
        <w:t>Росреестра</w:t>
      </w:r>
      <w:proofErr w:type="spellEnd"/>
      <w:r w:rsidRPr="009E5F1B">
        <w:rPr>
          <w:rFonts w:ascii="Arial" w:hAnsi="Arial" w:cs="Arial"/>
          <w:color w:val="292C2F"/>
          <w:sz w:val="21"/>
          <w:szCs w:val="21"/>
        </w:rPr>
        <w:t xml:space="preserve"> по Свердловской области вы можете получить в отд</w:t>
      </w:r>
      <w:r w:rsidR="009E5F1B">
        <w:rPr>
          <w:rFonts w:ascii="Arial" w:hAnsi="Arial" w:cs="Arial"/>
          <w:color w:val="292C2F"/>
          <w:sz w:val="21"/>
          <w:szCs w:val="21"/>
        </w:rPr>
        <w:t xml:space="preserve">еле кадров </w:t>
      </w:r>
      <w:r w:rsidRPr="009E5F1B">
        <w:rPr>
          <w:rFonts w:ascii="Arial" w:hAnsi="Arial" w:cs="Arial"/>
          <w:color w:val="292C2F"/>
          <w:sz w:val="21"/>
          <w:szCs w:val="21"/>
        </w:rPr>
        <w:t xml:space="preserve">по </w:t>
      </w:r>
      <w:proofErr w:type="gramStart"/>
      <w:r w:rsidRPr="009E5F1B">
        <w:rPr>
          <w:rFonts w:ascii="Arial" w:hAnsi="Arial" w:cs="Arial"/>
          <w:color w:val="292C2F"/>
          <w:sz w:val="21"/>
          <w:szCs w:val="21"/>
        </w:rPr>
        <w:t xml:space="preserve">телефонам:   </w:t>
      </w:r>
      <w:proofErr w:type="gramEnd"/>
      <w:r w:rsidR="00436E41">
        <w:rPr>
          <w:rFonts w:ascii="Arial" w:hAnsi="Arial" w:cs="Arial"/>
          <w:color w:val="292C2F"/>
          <w:sz w:val="21"/>
          <w:szCs w:val="21"/>
        </w:rPr>
        <w:t xml:space="preserve">(343) </w:t>
      </w:r>
      <w:r w:rsidRPr="009E5F1B">
        <w:rPr>
          <w:rFonts w:ascii="Arial" w:hAnsi="Arial" w:cs="Arial"/>
          <w:color w:val="292C2F"/>
          <w:sz w:val="21"/>
          <w:szCs w:val="21"/>
        </w:rPr>
        <w:t xml:space="preserve">375-39-20,   375-39-24, по электронной почте  </w:t>
      </w:r>
      <w:hyperlink r:id="rId6" w:history="1">
        <w:r w:rsidRPr="009E5F1B">
          <w:rPr>
            <w:rStyle w:val="a5"/>
            <w:rFonts w:ascii="Arial" w:hAnsi="Arial" w:cs="Arial"/>
            <w:color w:val="000000"/>
            <w:sz w:val="21"/>
            <w:szCs w:val="21"/>
          </w:rPr>
          <w:t>ogsk@frs66.ru</w:t>
        </w:r>
      </w:hyperlink>
    </w:p>
    <w:p w:rsidR="00520D7B" w:rsidRDefault="00520D7B" w:rsidP="00436E41">
      <w:pPr>
        <w:jc w:val="both"/>
        <w:rPr>
          <w:rStyle w:val="a5"/>
          <w:rFonts w:ascii="Arial" w:hAnsi="Arial" w:cs="Arial"/>
          <w:color w:val="000000"/>
          <w:sz w:val="21"/>
          <w:szCs w:val="21"/>
        </w:rPr>
      </w:pPr>
      <w:r w:rsidRPr="009E5F1B">
        <w:rPr>
          <w:rFonts w:ascii="Arial" w:hAnsi="Arial" w:cs="Arial"/>
          <w:color w:val="292C2F"/>
          <w:sz w:val="21"/>
          <w:szCs w:val="21"/>
        </w:rPr>
        <w:t>информацию по должностным</w:t>
      </w:r>
      <w:r w:rsidR="009E5F1B">
        <w:rPr>
          <w:rFonts w:ascii="Arial" w:hAnsi="Arial" w:cs="Arial"/>
          <w:color w:val="292C2F"/>
          <w:sz w:val="21"/>
          <w:szCs w:val="21"/>
        </w:rPr>
        <w:t xml:space="preserve"> обязанностям можно получить в </w:t>
      </w:r>
      <w:r w:rsidRPr="009E5F1B">
        <w:rPr>
          <w:rFonts w:ascii="Arial" w:hAnsi="Arial" w:cs="Arial"/>
          <w:color w:val="292C2F"/>
          <w:sz w:val="21"/>
          <w:szCs w:val="21"/>
        </w:rPr>
        <w:t xml:space="preserve">отделе в кадастровой оценки недвижимости по телефонам </w:t>
      </w:r>
      <w:r w:rsidR="00436E41">
        <w:rPr>
          <w:rFonts w:ascii="Arial" w:hAnsi="Arial" w:cs="Arial"/>
          <w:color w:val="292C2F"/>
          <w:sz w:val="21"/>
          <w:szCs w:val="21"/>
        </w:rPr>
        <w:t xml:space="preserve">(343) </w:t>
      </w:r>
      <w:r w:rsidRPr="009E5F1B">
        <w:rPr>
          <w:rFonts w:ascii="Arial" w:hAnsi="Arial" w:cs="Arial"/>
          <w:color w:val="292C2F"/>
          <w:sz w:val="21"/>
          <w:szCs w:val="21"/>
        </w:rPr>
        <w:t xml:space="preserve">297-79-70, 297-79-75, по электронной </w:t>
      </w:r>
      <w:proofErr w:type="gramStart"/>
      <w:r w:rsidRPr="009E5F1B">
        <w:rPr>
          <w:rFonts w:ascii="Arial" w:hAnsi="Arial" w:cs="Arial"/>
          <w:color w:val="292C2F"/>
          <w:sz w:val="21"/>
          <w:szCs w:val="21"/>
        </w:rPr>
        <w:t xml:space="preserve">почте  </w:t>
      </w:r>
      <w:hyperlink r:id="rId7" w:history="1">
        <w:proofErr w:type="gramEnd"/>
        <w:r w:rsidRPr="009E5F1B">
          <w:rPr>
            <w:rStyle w:val="a5"/>
            <w:rFonts w:ascii="Arial" w:hAnsi="Arial" w:cs="Arial"/>
            <w:color w:val="000000"/>
            <w:sz w:val="21"/>
            <w:szCs w:val="21"/>
            <w:lang w:val="en-US"/>
          </w:rPr>
          <w:t>kdoc</w:t>
        </w:r>
        <w:r w:rsidRPr="009E5F1B">
          <w:rPr>
            <w:rStyle w:val="a5"/>
            <w:rFonts w:ascii="Arial" w:hAnsi="Arial" w:cs="Arial"/>
            <w:color w:val="000000"/>
            <w:sz w:val="21"/>
            <w:szCs w:val="21"/>
          </w:rPr>
          <w:t>@frs66.ru</w:t>
        </w:r>
      </w:hyperlink>
    </w:p>
    <w:p w:rsidR="00F921D9" w:rsidRPr="009E5F1B" w:rsidRDefault="00F921D9" w:rsidP="00436E41">
      <w:pPr>
        <w:jc w:val="both"/>
        <w:rPr>
          <w:rStyle w:val="a3"/>
          <w:rFonts w:ascii="Arial" w:hAnsi="Arial" w:cs="Arial"/>
          <w:bCs w:val="0"/>
          <w:color w:val="000000"/>
          <w:sz w:val="28"/>
          <w:szCs w:val="28"/>
        </w:rPr>
      </w:pPr>
    </w:p>
    <w:p w:rsidR="00520D7B" w:rsidRPr="009E5F1B" w:rsidRDefault="00520D7B" w:rsidP="00520D7B">
      <w:pPr>
        <w:ind w:firstLine="720"/>
        <w:jc w:val="both"/>
        <w:rPr>
          <w:rStyle w:val="a3"/>
          <w:rFonts w:ascii="Arial" w:hAnsi="Arial" w:cs="Arial"/>
          <w:bCs w:val="0"/>
          <w:color w:val="000000"/>
          <w:sz w:val="28"/>
          <w:szCs w:val="28"/>
        </w:rPr>
      </w:pPr>
    </w:p>
    <w:p w:rsidR="00520D7B" w:rsidRPr="009E5F1B" w:rsidRDefault="00520D7B" w:rsidP="00CD101D">
      <w:pPr>
        <w:tabs>
          <w:tab w:val="left" w:pos="3567"/>
        </w:tabs>
        <w:jc w:val="both"/>
        <w:rPr>
          <w:rStyle w:val="a3"/>
          <w:rFonts w:ascii="Arial" w:hAnsi="Arial" w:cs="Arial"/>
          <w:b w:val="0"/>
          <w:sz w:val="22"/>
          <w:szCs w:val="22"/>
        </w:rPr>
      </w:pPr>
    </w:p>
    <w:sectPr w:rsidR="00520D7B" w:rsidRPr="009E5F1B" w:rsidSect="00386468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8E" w:rsidRDefault="00EC238E" w:rsidP="00386468">
      <w:r>
        <w:separator/>
      </w:r>
    </w:p>
  </w:endnote>
  <w:endnote w:type="continuationSeparator" w:id="0">
    <w:p w:rsidR="00EC238E" w:rsidRDefault="00EC238E" w:rsidP="0038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8E" w:rsidRDefault="00EC238E" w:rsidP="00386468">
      <w:r>
        <w:separator/>
      </w:r>
    </w:p>
  </w:footnote>
  <w:footnote w:type="continuationSeparator" w:id="0">
    <w:p w:rsidR="00EC238E" w:rsidRDefault="00EC238E" w:rsidP="00386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226564"/>
      <w:docPartObj>
        <w:docPartGallery w:val="Page Numbers (Top of Page)"/>
        <w:docPartUnique/>
      </w:docPartObj>
    </w:sdtPr>
    <w:sdtEndPr/>
    <w:sdtContent>
      <w:p w:rsidR="00386468" w:rsidRDefault="003864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11">
          <w:rPr>
            <w:noProof/>
          </w:rPr>
          <w:t>2</w:t>
        </w:r>
        <w:r>
          <w:fldChar w:fldCharType="end"/>
        </w:r>
      </w:p>
    </w:sdtContent>
  </w:sdt>
  <w:p w:rsidR="00386468" w:rsidRDefault="003864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DF"/>
    <w:rsid w:val="00133ABD"/>
    <w:rsid w:val="001F396E"/>
    <w:rsid w:val="0024293A"/>
    <w:rsid w:val="00386468"/>
    <w:rsid w:val="00411C73"/>
    <w:rsid w:val="00436E41"/>
    <w:rsid w:val="00520D7B"/>
    <w:rsid w:val="00675B69"/>
    <w:rsid w:val="007B67DF"/>
    <w:rsid w:val="009E5F1B"/>
    <w:rsid w:val="00AF5C4A"/>
    <w:rsid w:val="00C05903"/>
    <w:rsid w:val="00CA0A11"/>
    <w:rsid w:val="00CD0C8D"/>
    <w:rsid w:val="00CD101D"/>
    <w:rsid w:val="00EC238E"/>
    <w:rsid w:val="00F921D9"/>
    <w:rsid w:val="00FC25B9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D9686-7161-48E8-B18C-521C8B41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B67DF"/>
    <w:rPr>
      <w:b/>
      <w:bCs/>
    </w:rPr>
  </w:style>
  <w:style w:type="paragraph" w:styleId="a4">
    <w:name w:val="Normal (Web)"/>
    <w:basedOn w:val="a"/>
    <w:uiPriority w:val="99"/>
    <w:semiHidden/>
    <w:unhideWhenUsed/>
    <w:rsid w:val="00AF5C4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F5C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86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6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6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64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gsk@frs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sk@frs66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FRS-21707</dc:creator>
  <cp:lastModifiedBy>Учетная запись Майкрософт</cp:lastModifiedBy>
  <cp:revision>10</cp:revision>
  <dcterms:created xsi:type="dcterms:W3CDTF">2022-05-14T04:45:00Z</dcterms:created>
  <dcterms:modified xsi:type="dcterms:W3CDTF">2022-05-14T05:17:00Z</dcterms:modified>
</cp:coreProperties>
</file>