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18FC" w:rsidRPr="00383F02" w:rsidTr="002A46CD">
        <w:tc>
          <w:tcPr>
            <w:tcW w:w="4672" w:type="dxa"/>
          </w:tcPr>
          <w:p w:rsidR="00DD18FC" w:rsidRPr="00083808" w:rsidRDefault="00DD18FC" w:rsidP="002A46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73" w:type="dxa"/>
          </w:tcPr>
          <w:p w:rsidR="00DD18FC" w:rsidRPr="00383F02" w:rsidRDefault="00DD18FC" w:rsidP="00076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D18FC" w:rsidRPr="00383F02" w:rsidRDefault="00DD18FC" w:rsidP="00076D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3F02">
        <w:rPr>
          <w:rFonts w:ascii="Times New Roman" w:hAnsi="Times New Roman" w:cs="Times New Roman"/>
          <w:sz w:val="26"/>
          <w:szCs w:val="26"/>
        </w:rPr>
        <w:t>О проведении анализа принятых решений</w:t>
      </w:r>
      <w:r w:rsidR="00076D0C">
        <w:rPr>
          <w:rFonts w:ascii="Times New Roman" w:hAnsi="Times New Roman" w:cs="Times New Roman"/>
          <w:sz w:val="26"/>
          <w:szCs w:val="26"/>
        </w:rPr>
        <w:t xml:space="preserve"> </w:t>
      </w:r>
      <w:r w:rsidRPr="00383F02">
        <w:rPr>
          <w:rFonts w:ascii="Times New Roman" w:hAnsi="Times New Roman" w:cs="Times New Roman"/>
          <w:sz w:val="26"/>
          <w:szCs w:val="26"/>
        </w:rPr>
        <w:t>о приостановлении в осуществлении</w:t>
      </w:r>
    </w:p>
    <w:p w:rsidR="00DD18FC" w:rsidRPr="00383F02" w:rsidRDefault="00DD18FC" w:rsidP="00076D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3F02">
        <w:rPr>
          <w:rFonts w:ascii="Times New Roman" w:hAnsi="Times New Roman" w:cs="Times New Roman"/>
          <w:sz w:val="26"/>
          <w:szCs w:val="26"/>
        </w:rPr>
        <w:t>государственного кадастрового учета за</w:t>
      </w:r>
      <w:r w:rsidR="00076D0C">
        <w:rPr>
          <w:rFonts w:ascii="Times New Roman" w:hAnsi="Times New Roman" w:cs="Times New Roman"/>
          <w:sz w:val="26"/>
          <w:szCs w:val="26"/>
        </w:rPr>
        <w:t xml:space="preserve"> </w:t>
      </w:r>
      <w:r w:rsidRPr="00383F02">
        <w:rPr>
          <w:rFonts w:ascii="Times New Roman" w:hAnsi="Times New Roman" w:cs="Times New Roman"/>
          <w:sz w:val="26"/>
          <w:szCs w:val="26"/>
        </w:rPr>
        <w:t>первый квартал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83F0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D18FC" w:rsidRPr="00383F02" w:rsidRDefault="00DD18FC" w:rsidP="00DD18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18FC" w:rsidRPr="00991395" w:rsidRDefault="00A161DE" w:rsidP="00DD18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1395">
        <w:rPr>
          <w:rFonts w:ascii="Times New Roman" w:hAnsi="Times New Roman" w:cs="Times New Roman"/>
          <w:sz w:val="26"/>
          <w:szCs w:val="26"/>
        </w:rPr>
        <w:t xml:space="preserve">  </w:t>
      </w:r>
      <w:r w:rsidR="00DD18FC" w:rsidRPr="00991395">
        <w:rPr>
          <w:rFonts w:ascii="Times New Roman" w:hAnsi="Times New Roman" w:cs="Times New Roman"/>
          <w:sz w:val="26"/>
          <w:szCs w:val="26"/>
        </w:rPr>
        <w:t xml:space="preserve">В целях установления факторов, влияющих на принятие решений о приостановлении и отказе в государственной регистрации прав и государственном кадастровом учете, Управлением проведен </w:t>
      </w:r>
      <w:r w:rsidR="00991395" w:rsidRPr="00991395">
        <w:rPr>
          <w:rFonts w:ascii="Times New Roman" w:hAnsi="Times New Roman" w:cs="Times New Roman"/>
          <w:sz w:val="26"/>
          <w:szCs w:val="26"/>
        </w:rPr>
        <w:t>анализ решений</w:t>
      </w:r>
      <w:r w:rsidR="00DD18FC" w:rsidRPr="00991395">
        <w:rPr>
          <w:rFonts w:ascii="Times New Roman" w:hAnsi="Times New Roman" w:cs="Times New Roman"/>
          <w:sz w:val="26"/>
          <w:szCs w:val="26"/>
        </w:rPr>
        <w:t xml:space="preserve"> о приостановлении осуществления государственного кадастрового учета и (или) государственной регистрации прав.</w:t>
      </w:r>
    </w:p>
    <w:p w:rsidR="00A161DE" w:rsidRPr="00991395" w:rsidRDefault="00A161DE" w:rsidP="00DD18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1395">
        <w:rPr>
          <w:rFonts w:ascii="Times New Roman" w:hAnsi="Times New Roman" w:cs="Times New Roman"/>
          <w:sz w:val="26"/>
          <w:szCs w:val="26"/>
        </w:rPr>
        <w:t xml:space="preserve">  По итогам анализа принятых решений о приостановлении за первый квартал 2021 выявлены следующие ошибки, допускаемые кадастровыми инженерами.</w:t>
      </w:r>
    </w:p>
    <w:p w:rsidR="004F1C95" w:rsidRPr="00991395" w:rsidRDefault="00A161DE" w:rsidP="00A161D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91395">
        <w:rPr>
          <w:rFonts w:ascii="Times New Roman" w:hAnsi="Times New Roman" w:cs="Times New Roman"/>
          <w:sz w:val="26"/>
          <w:szCs w:val="26"/>
        </w:rPr>
        <w:t xml:space="preserve">  Так, с</w:t>
      </w:r>
      <w:r w:rsidR="004F1C95" w:rsidRPr="00991395">
        <w:rPr>
          <w:rFonts w:ascii="Times New Roman" w:hAnsi="Times New Roman" w:cs="Times New Roman"/>
          <w:sz w:val="26"/>
          <w:szCs w:val="26"/>
        </w:rPr>
        <w:t xml:space="preserve"> 01.01.2021 вступил в силу </w:t>
      </w:r>
      <w:r w:rsidR="004F1C95" w:rsidRPr="00991395">
        <w:rPr>
          <w:rFonts w:ascii="Times New Roman" w:hAnsi="Times New Roman" w:cs="Times New Roman"/>
          <w:bCs/>
          <w:sz w:val="26"/>
          <w:szCs w:val="26"/>
        </w:rPr>
        <w:t xml:space="preserve">Приказ </w:t>
      </w:r>
      <w:proofErr w:type="spellStart"/>
      <w:r w:rsidR="004F1C95" w:rsidRPr="00991395">
        <w:rPr>
          <w:rFonts w:ascii="Times New Roman" w:hAnsi="Times New Roman" w:cs="Times New Roman"/>
          <w:bCs/>
          <w:sz w:val="26"/>
          <w:szCs w:val="26"/>
        </w:rPr>
        <w:t>Росреестра</w:t>
      </w:r>
      <w:proofErr w:type="spellEnd"/>
      <w:r w:rsidR="004F1C95" w:rsidRPr="00991395">
        <w:rPr>
          <w:rFonts w:ascii="Times New Roman" w:hAnsi="Times New Roman" w:cs="Times New Roman"/>
          <w:bCs/>
          <w:sz w:val="26"/>
          <w:szCs w:val="26"/>
        </w:rPr>
        <w:t xml:space="preserve"> от 23.10.2020 № П/0393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="004F1C95" w:rsidRPr="00991395">
        <w:rPr>
          <w:rFonts w:ascii="Times New Roman" w:hAnsi="Times New Roman" w:cs="Times New Roman"/>
          <w:bCs/>
          <w:sz w:val="26"/>
          <w:szCs w:val="26"/>
        </w:rPr>
        <w:t>машино</w:t>
      </w:r>
      <w:proofErr w:type="spellEnd"/>
      <w:r w:rsidR="004F1C95" w:rsidRPr="00991395">
        <w:rPr>
          <w:rFonts w:ascii="Times New Roman" w:hAnsi="Times New Roman" w:cs="Times New Roman"/>
          <w:bCs/>
          <w:sz w:val="26"/>
          <w:szCs w:val="26"/>
        </w:rPr>
        <w:t xml:space="preserve">-места". </w:t>
      </w:r>
    </w:p>
    <w:p w:rsidR="004F1C95" w:rsidRPr="00991395" w:rsidRDefault="004F1C95" w:rsidP="004F1C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1395">
        <w:rPr>
          <w:rFonts w:ascii="Times New Roman" w:hAnsi="Times New Roman" w:cs="Times New Roman"/>
          <w:bCs/>
          <w:sz w:val="26"/>
          <w:szCs w:val="26"/>
        </w:rPr>
        <w:t xml:space="preserve">Вместе с тем, кадастровые инженеры при проведении кадастровых работ до сих пор руководствуются </w:t>
      </w:r>
      <w:hyperlink r:id="rId4" w:history="1">
        <w:r w:rsidRPr="00076D0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076D0C">
        <w:rPr>
          <w:rFonts w:ascii="Times New Roman" w:hAnsi="Times New Roman" w:cs="Times New Roman"/>
          <w:sz w:val="26"/>
          <w:szCs w:val="26"/>
        </w:rPr>
        <w:t>ом</w:t>
      </w:r>
      <w:r w:rsidRPr="00991395">
        <w:rPr>
          <w:rFonts w:ascii="Times New Roman" w:hAnsi="Times New Roman" w:cs="Times New Roman"/>
          <w:sz w:val="26"/>
          <w:szCs w:val="26"/>
        </w:rPr>
        <w:t xml:space="preserve"> Министерства экономического развития Российской Федерации от 1 марта 2016 № 90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 и помещения", который утратил силу с 01.01.2021</w:t>
      </w:r>
      <w:r w:rsidR="00A161DE" w:rsidRPr="00991395">
        <w:rPr>
          <w:rFonts w:ascii="Times New Roman" w:hAnsi="Times New Roman" w:cs="Times New Roman"/>
          <w:sz w:val="26"/>
          <w:szCs w:val="26"/>
        </w:rPr>
        <w:t>.</w:t>
      </w:r>
    </w:p>
    <w:p w:rsidR="00DD18FC" w:rsidRPr="00991395" w:rsidRDefault="00DD18FC" w:rsidP="00DD1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139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91395">
        <w:rPr>
          <w:rFonts w:ascii="Times New Roman" w:hAnsi="Times New Roman" w:cs="Times New Roman"/>
          <w:sz w:val="26"/>
          <w:szCs w:val="26"/>
        </w:rPr>
        <w:t xml:space="preserve">. Основные замечания к межевому плану (несоответствие </w:t>
      </w:r>
      <w:hyperlink r:id="rId5" w:history="1">
        <w:r w:rsidRPr="00991395">
          <w:rPr>
            <w:rFonts w:ascii="Times New Roman" w:hAnsi="Times New Roman" w:cs="Times New Roman"/>
            <w:sz w:val="26"/>
            <w:szCs w:val="26"/>
          </w:rPr>
          <w:t>Требованиям</w:t>
        </w:r>
      </w:hyperlink>
      <w:r w:rsidRPr="00991395">
        <w:rPr>
          <w:rFonts w:ascii="Times New Roman" w:hAnsi="Times New Roman" w:cs="Times New Roman"/>
          <w:sz w:val="26"/>
          <w:szCs w:val="26"/>
        </w:rPr>
        <w:t xml:space="preserve"> к подготовке межевого плана, утвержденным Приказом Минэкономразвития России от 08.12.2015 № 921 «Об утверждении формы и состава сведений межевого плана, требований к его подготовке» (далее-Требования № 921)  и   Федерального закона от 13 июля 2015 г. № 218-ФЗ «О государственной регистрации недвижимости» (далее – Закон о регистрации):</w:t>
      </w:r>
    </w:p>
    <w:p w:rsidR="00DD18FC" w:rsidRPr="00991395" w:rsidRDefault="00DD18FC" w:rsidP="00DD18F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9139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</w:t>
      </w: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требований части 1 статьи 22 Закона о регистрации, пунктов 2, 21, 31  Требований №921 при проведении кадастровых работ и оформлении соответствующих документов, подготовленных в результате таких работ, кадастровыми инженерами не используются актуальные сведения Единого государственного реестра недвижимости (далее-ЕГРН)  о прохождении границ населенного пункта или муниципального образования, вследствие чего выявлены пересечения, а также  граница земельного участка, о кадастровом учете которого представлено заявление, пересекает границы смежных земельных участков, вследствие использования кадастровым инженером при подготовке межевого плана сведений ЕГРН, утративших свою актуальность.</w:t>
      </w:r>
    </w:p>
    <w:p w:rsidR="00DD18FC" w:rsidRPr="00991395" w:rsidRDefault="00DD18FC" w:rsidP="00DD18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нарушение требований </w:t>
      </w:r>
      <w:r w:rsidR="00D47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</w:t>
      </w: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 </w:t>
      </w:r>
      <w:r w:rsidR="00D47AEE"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</w:t>
      </w:r>
      <w:r w:rsidR="00D47AEE"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7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статьи </w:t>
      </w:r>
      <w:r w:rsidR="00D47AEE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 о регистрации изменение площади земельного участка и (или) изменение описания местоположения его границ не обусловлено образованием земельного участка или уточнением его границ.</w:t>
      </w:r>
    </w:p>
    <w:p w:rsidR="00DD18FC" w:rsidRPr="00991395" w:rsidRDefault="00DD18FC" w:rsidP="00DD1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91395">
        <w:rPr>
          <w:rFonts w:ascii="Times New Roman" w:hAnsi="Times New Roman" w:cs="Times New Roman"/>
          <w:sz w:val="26"/>
          <w:szCs w:val="26"/>
        </w:rPr>
        <w:t xml:space="preserve"> </w:t>
      </w:r>
      <w:r w:rsidRPr="00991395">
        <w:rPr>
          <w:rFonts w:ascii="Times New Roman" w:hAnsi="Times New Roman" w:cs="Times New Roman"/>
          <w:sz w:val="26"/>
          <w:szCs w:val="26"/>
        </w:rPr>
        <w:tab/>
        <w:t xml:space="preserve">В нарушение требований </w:t>
      </w: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статьи 39 Федерального закона от 24.07.2007 №221-ФЗ «О кадастровой деятельности» (далее – Закон о кадастре) </w:t>
      </w:r>
      <w:r w:rsidRPr="00991395">
        <w:rPr>
          <w:rFonts w:ascii="Times New Roman" w:hAnsi="Times New Roman" w:cs="Times New Roman"/>
          <w:sz w:val="26"/>
          <w:szCs w:val="26"/>
        </w:rPr>
        <w:t xml:space="preserve">при установлении границ земельного участка нарушен установленный федеральным законом порядок </w:t>
      </w:r>
      <w:r w:rsidRPr="00991395">
        <w:rPr>
          <w:rFonts w:ascii="Times New Roman" w:hAnsi="Times New Roman" w:cs="Times New Roman"/>
          <w:sz w:val="26"/>
          <w:szCs w:val="26"/>
        </w:rPr>
        <w:lastRenderedPageBreak/>
        <w:t>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согласованным.</w:t>
      </w:r>
    </w:p>
    <w:p w:rsidR="00DD18FC" w:rsidRPr="00991395" w:rsidRDefault="00DD18FC" w:rsidP="00DD1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395">
        <w:rPr>
          <w:rFonts w:ascii="Times New Roman" w:hAnsi="Times New Roman" w:cs="Times New Roman"/>
          <w:sz w:val="26"/>
          <w:szCs w:val="26"/>
        </w:rPr>
        <w:tab/>
        <w:t>В нарушение требований статьи 11.9 Земельного Кодекса Российской Федерации размеры</w:t>
      </w: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участков, образуемых в результате раздела объекта недвижимости, объединения или перераспределения объектов недвижимости не соответствуют требованиям к установленным минимальным и максимальным размерам земельных участков. Кроме того, общая площадь земельных участков, образуемых в результате раздела объекта недвижимости не соответствует площади исходного земельного участка.</w:t>
      </w:r>
    </w:p>
    <w:p w:rsidR="00DD18FC" w:rsidRPr="00991395" w:rsidRDefault="00DD18FC" w:rsidP="00DD1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i/>
          <w:color w:val="555555"/>
          <w:sz w:val="26"/>
          <w:szCs w:val="26"/>
          <w:lang w:eastAsia="ru-RU"/>
        </w:rPr>
        <w:tab/>
      </w: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подпунктов 3, 4, 5 пункта 7, пункта 13, пункта 82 Требований            № 921 в составе межевого плана, представленного в форме электронных образов бумажных документов, отсутствуют разделы «Сведения о выполненных измерениях и расчетах», «Схема расположения земельных участков», «Чертеж земельных участков и их частей», «Акт согласования местоположения границ земельного участка», «Заключение кадастрового инженера».</w:t>
      </w:r>
    </w:p>
    <w:p w:rsidR="00DD18FC" w:rsidRPr="00991395" w:rsidRDefault="00DD18FC" w:rsidP="00A161D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Не соблюдается пункт 52 Требований №921, в соответствии с которым предельные минимальный и максимальный размеры, соответствующие виду разрешенного использования земельного участка, в реквизитах «4» разделов «Сведения об образуемых земельных участках и их частях»,  </w:t>
      </w:r>
      <w:r w:rsidRPr="00991395">
        <w:rPr>
          <w:rFonts w:ascii="Times New Roman" w:hAnsi="Times New Roman" w:cs="Times New Roman"/>
          <w:sz w:val="26"/>
          <w:szCs w:val="26"/>
        </w:rPr>
        <w:t xml:space="preserve">в </w:t>
      </w:r>
      <w:hyperlink r:id="rId6" w:history="1">
        <w:r w:rsidRPr="00991395">
          <w:rPr>
            <w:rFonts w:ascii="Times New Roman" w:hAnsi="Times New Roman" w:cs="Times New Roman"/>
            <w:sz w:val="26"/>
            <w:szCs w:val="26"/>
          </w:rPr>
          <w:t>реквизите "3</w:t>
        </w:r>
      </w:hyperlink>
      <w:r w:rsidRPr="00991395">
        <w:rPr>
          <w:rFonts w:ascii="Times New Roman" w:hAnsi="Times New Roman" w:cs="Times New Roman"/>
          <w:sz w:val="26"/>
          <w:szCs w:val="26"/>
        </w:rPr>
        <w:t>" раздела</w:t>
      </w: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«Сведения об уточняемых земельных участках и их частях» указываются на основании документов, устанавливающих такие размеры в соответствии с действующим законодательством. Кроме того, сведения о реквизитах таких документов и ссылка на источник их официального опубликования должны указываться в разделе межевого плана «Заключение кадастрового инженера».</w:t>
      </w:r>
    </w:p>
    <w:p w:rsidR="00DD18FC" w:rsidRPr="00991395" w:rsidRDefault="00DD18FC" w:rsidP="00DD18F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    В представленн</w:t>
      </w:r>
      <w:r w:rsidR="00D47AEE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ых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XML-схем</w:t>
      </w:r>
      <w:r w:rsidR="00D47AEE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ах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приведены неполные сведения об объектах капитального строительства, расположенных в границах образуемого (уточняемого) земельного участка, в нарушение пункта 35 Требований №921.</w:t>
      </w:r>
    </w:p>
    <w:p w:rsidR="00DD18FC" w:rsidRPr="00991395" w:rsidRDefault="00DD18FC" w:rsidP="009913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ab/>
        <w:t xml:space="preserve"> Не указано или указано неверно разрешенное использование образуемых земельных участков, которое должно соответствовать разрешенному использованию земельных участков, из которых они образованы при разделе, объединении, перераспре</w:t>
      </w:r>
      <w:r w:rsidR="00AD4139"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делении или выделе (положение пункт 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3 статьи 11.2 главы 1.1 Земельного кодекса Российской Федерации).</w:t>
      </w:r>
    </w:p>
    <w:p w:rsidR="00DD18FC" w:rsidRPr="00991395" w:rsidRDefault="00DD18FC" w:rsidP="00DD18F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     В составе приложений межевого плана отсутствуют документы, подтверждающие местоположение уточненных границ земельного участка или документы, включенные в состав приложения не подтверждают местоположение уточненных границ земельного участка (часть 10 статьи 22 Закона о регистрации).</w:t>
      </w:r>
    </w:p>
    <w:p w:rsidR="00DD18FC" w:rsidRPr="00991395" w:rsidRDefault="00DD18FC" w:rsidP="00DD18F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      В представленном межевом плане отсутствует письменное согласие третьих лиц на образование объектов недвижимости (пункт 4 статьи 11.2 Земельного кодекса РФ и пункт 3 части 11 статьи 41 Закона о регистрации).</w:t>
      </w:r>
    </w:p>
    <w:p w:rsidR="00DD18FC" w:rsidRPr="00991395" w:rsidRDefault="00DD18FC" w:rsidP="00DD18F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      В представленной ХМL-схеме не указан кадастровый номер земельного участка улично-дорожной сети, посредством которого обеспечивается доступ к о</w:t>
      </w:r>
      <w:r w:rsidR="00AD4139"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бразуемым земельным участкам (пункт 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56 Требований №921).</w:t>
      </w:r>
    </w:p>
    <w:p w:rsidR="00AD4139" w:rsidRPr="00991395" w:rsidRDefault="00AD4139" w:rsidP="00AD4139">
      <w:pPr>
        <w:pStyle w:val="pj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91395">
        <w:rPr>
          <w:color w:val="000000"/>
          <w:sz w:val="26"/>
          <w:szCs w:val="26"/>
        </w:rPr>
        <w:t xml:space="preserve">  В разделе "Заключение кадастрового инженера" не приводятся или приводятся некорректно обоснования изменения площади, конфигурации земельного участка, местоположения уточненных границ земельного участка, в том числе при подготовке межевого плана в связи с исправлением реестровой ошибки, отсутствуют предложения кадастрового инженера по устранению выявленных в ЕГРН ошибок, в том числе результаты необходимых измерений, при наличии в межевом плане информации</w:t>
      </w:r>
      <w:r w:rsidR="00D47AEE">
        <w:rPr>
          <w:color w:val="000000"/>
          <w:sz w:val="26"/>
          <w:szCs w:val="26"/>
        </w:rPr>
        <w:t xml:space="preserve"> о выявленной реестровой ошибке</w:t>
      </w:r>
      <w:r w:rsidR="007F6237" w:rsidRPr="00991395">
        <w:rPr>
          <w:color w:val="000000"/>
          <w:sz w:val="26"/>
          <w:szCs w:val="26"/>
        </w:rPr>
        <w:t xml:space="preserve"> (пункт</w:t>
      </w:r>
      <w:r w:rsidR="00991395" w:rsidRPr="00991395">
        <w:rPr>
          <w:color w:val="000000"/>
          <w:sz w:val="26"/>
          <w:szCs w:val="26"/>
        </w:rPr>
        <w:t>ы 13, 69, 70</w:t>
      </w:r>
      <w:r w:rsidR="007F6237" w:rsidRPr="00991395">
        <w:rPr>
          <w:color w:val="000000"/>
          <w:sz w:val="26"/>
          <w:szCs w:val="26"/>
        </w:rPr>
        <w:t xml:space="preserve"> Требований №921)</w:t>
      </w:r>
      <w:r w:rsidR="00D47AEE">
        <w:rPr>
          <w:color w:val="000000"/>
          <w:sz w:val="26"/>
          <w:szCs w:val="26"/>
        </w:rPr>
        <w:t>.</w:t>
      </w:r>
    </w:p>
    <w:p w:rsidR="00DD18FC" w:rsidRPr="00991395" w:rsidRDefault="00DD18FC" w:rsidP="00DD18F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</w:p>
    <w:p w:rsidR="00DD18FC" w:rsidRPr="00991395" w:rsidRDefault="00DD18FC" w:rsidP="00DD18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9139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ходе рассмотрения заявлений и документов, представленных для осуществления кадастрового учета объектов капитального строительства, выявлено, что за отчетный период наиболее распространенными ошибками, допущенными кадастровыми инженерами при подготовке технических планов являются:</w:t>
      </w:r>
    </w:p>
    <w:p w:rsidR="00DD18FC" w:rsidRPr="00991395" w:rsidRDefault="00C365CE" w:rsidP="00991395">
      <w:pPr>
        <w:pStyle w:val="a5"/>
        <w:spacing w:before="0" w:beforeAutospacing="0" w:after="0" w:afterAutospacing="0"/>
        <w:jc w:val="both"/>
        <w:rPr>
          <w:spacing w:val="3"/>
          <w:sz w:val="26"/>
          <w:szCs w:val="26"/>
        </w:rPr>
      </w:pPr>
      <w:r w:rsidRPr="00991395">
        <w:rPr>
          <w:sz w:val="26"/>
          <w:szCs w:val="26"/>
        </w:rPr>
        <w:tab/>
      </w:r>
      <w:r w:rsidRPr="00991395">
        <w:rPr>
          <w:bCs/>
          <w:sz w:val="26"/>
          <w:szCs w:val="26"/>
        </w:rPr>
        <w:t xml:space="preserve"> </w:t>
      </w:r>
      <w:r w:rsidR="00DD18FC" w:rsidRPr="00991395">
        <w:rPr>
          <w:spacing w:val="3"/>
          <w:sz w:val="26"/>
          <w:szCs w:val="26"/>
        </w:rPr>
        <w:t xml:space="preserve">В нарушение пункта 11 </w:t>
      </w:r>
      <w:r w:rsidR="00D47AEE">
        <w:rPr>
          <w:spacing w:val="3"/>
          <w:sz w:val="26"/>
          <w:szCs w:val="26"/>
        </w:rPr>
        <w:t xml:space="preserve">требований к техническому плану, утвержденных </w:t>
      </w:r>
      <w:r w:rsidR="00DD18FC" w:rsidRPr="00991395">
        <w:rPr>
          <w:spacing w:val="3"/>
          <w:sz w:val="26"/>
          <w:szCs w:val="26"/>
        </w:rPr>
        <w:t>Приказ</w:t>
      </w:r>
      <w:r w:rsidR="00D47AEE">
        <w:rPr>
          <w:spacing w:val="3"/>
          <w:sz w:val="26"/>
          <w:szCs w:val="26"/>
        </w:rPr>
        <w:t>ом</w:t>
      </w:r>
      <w:r w:rsidR="00DD18FC" w:rsidRPr="00991395">
        <w:rPr>
          <w:sz w:val="26"/>
          <w:szCs w:val="26"/>
        </w:rPr>
        <w:t xml:space="preserve"> Минэкономразвития России от 18.12.2015 № 953 "Об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сведений"</w:t>
      </w:r>
      <w:r w:rsidR="00D47AEE">
        <w:rPr>
          <w:sz w:val="26"/>
          <w:szCs w:val="26"/>
        </w:rPr>
        <w:t xml:space="preserve"> </w:t>
      </w:r>
      <w:r w:rsidR="00DD18FC" w:rsidRPr="00991395">
        <w:rPr>
          <w:sz w:val="26"/>
          <w:szCs w:val="26"/>
        </w:rPr>
        <w:t>(далее-Требования №953)</w:t>
      </w:r>
      <w:r w:rsidR="00D47AEE">
        <w:rPr>
          <w:sz w:val="26"/>
          <w:szCs w:val="26"/>
        </w:rPr>
        <w:t>,</w:t>
      </w:r>
      <w:r w:rsidR="00DD18FC" w:rsidRPr="00991395">
        <w:rPr>
          <w:sz w:val="26"/>
          <w:szCs w:val="26"/>
        </w:rPr>
        <w:t xml:space="preserve"> в</w:t>
      </w:r>
      <w:r w:rsidR="00DD18FC" w:rsidRPr="00991395">
        <w:rPr>
          <w:spacing w:val="3"/>
          <w:sz w:val="26"/>
          <w:szCs w:val="26"/>
        </w:rPr>
        <w:t xml:space="preserve"> подготовленный для цели кадастрового учета части объекта недвижимости технический план включены не все, предусмотренный законом разделы. Так, наряду с разделами технического плана, указанными в пункте 11 Требований №953 (общие сведения о кадастровых работах; исходные данные; характеристики помещений, </w:t>
      </w:r>
      <w:proofErr w:type="spellStart"/>
      <w:r w:rsidR="00DD18FC" w:rsidRPr="00991395">
        <w:rPr>
          <w:spacing w:val="3"/>
          <w:sz w:val="26"/>
          <w:szCs w:val="26"/>
        </w:rPr>
        <w:t>машино</w:t>
      </w:r>
      <w:proofErr w:type="spellEnd"/>
      <w:r w:rsidR="00076D0C">
        <w:rPr>
          <w:spacing w:val="3"/>
          <w:sz w:val="26"/>
          <w:szCs w:val="26"/>
        </w:rPr>
        <w:t>-</w:t>
      </w:r>
      <w:r w:rsidR="00DD18FC" w:rsidRPr="00991395">
        <w:rPr>
          <w:spacing w:val="3"/>
          <w:sz w:val="26"/>
          <w:szCs w:val="26"/>
        </w:rPr>
        <w:t>мест в здании, сооружении (в случаях, предусмотренных пунктом 9 Требований №953); заключение кадастрового инженера; чертеж; план этажа (этажей); приложение), в случае учета части объекта, в обязательном порядке следует включать разделы, указанные в пункте 14 Требований №953(сведения о выполненных измерениях и расчетах; сведения о части (частях) объекта; схема геодезических построений (кроме технического плана помещения); схема).</w:t>
      </w:r>
    </w:p>
    <w:p w:rsidR="00DD18FC" w:rsidRPr="00991395" w:rsidRDefault="00DD18FC" w:rsidP="00DD1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ab/>
        <w:t>В нарушение пункта 17 Требований №953 технический план подготовлен на ненадлежащий объект, в части подготовки технического плана на весь объект, часть которого арендуется. Так, если оформляется договор аренды одного помещения, расположенного в подвале многоэтажного здания и здание поставлено на кадастровый учет, то технический план должен быть подготовлен в отношении всего объекта (здания), с приложением поэтажных планов всех этажей и обозначением части (помещения в подвале), которая передается в аренду. Такое же требование применяется в отношении помещений.</w:t>
      </w:r>
    </w:p>
    <w:p w:rsidR="00DD18FC" w:rsidRPr="00991395" w:rsidRDefault="00DD18FC" w:rsidP="00DD18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 нарушение части 5 статьи 44 Закона о регистрации в качестве части объекта недвижимости в техническом плане выделяются части комнат, не ограниченные ограждающими строительными конструкциями или не являющиеся смежными.</w:t>
      </w:r>
    </w:p>
    <w:p w:rsidR="00DD18FC" w:rsidRPr="00991395" w:rsidRDefault="00DD18FC" w:rsidP="00DD18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 нарушение пункта 20 Требований №953 в технический план не включены документы, подтверждающие выполненные перепланировку или переустройство объекта недвижимости.</w:t>
      </w:r>
    </w:p>
    <w:p w:rsidR="00DD18FC" w:rsidRPr="00991395" w:rsidRDefault="00DD18FC" w:rsidP="00DD18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В нарушение пункта 8 Требований №953 ненадлежащим лицом подписана декларация об объекте недвижимости. </w:t>
      </w:r>
    </w:p>
    <w:p w:rsidR="00DD18FC" w:rsidRPr="00991395" w:rsidRDefault="00D47AEE" w:rsidP="00DD18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представленн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ых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техническ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их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ах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, размеры </w:t>
      </w:r>
      <w:proofErr w:type="spellStart"/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-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места не соответствуют 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требованиям, 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установленным 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</w:t>
      </w:r>
      <w:r w:rsidR="00DD18FC"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риказ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ом</w:t>
      </w:r>
      <w:r w:rsidR="00DD18FC"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Минэкономразвития России от 07.12.2016 № 792 «Об установлении минимально и максимально допустимых размеров </w:t>
      </w:r>
      <w:proofErr w:type="spellStart"/>
      <w:r w:rsidR="00DD18FC"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машино</w:t>
      </w:r>
      <w:proofErr w:type="spellEnd"/>
      <w:r w:rsidR="00076D0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-</w:t>
      </w:r>
      <w:r w:rsidR="00DD18FC"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мест».</w:t>
      </w:r>
    </w:p>
    <w:p w:rsidR="00DD18FC" w:rsidRPr="00991395" w:rsidRDefault="00DD18FC" w:rsidP="00DD18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 нарушение поло</w:t>
      </w:r>
      <w:r w:rsidR="00D47AEE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жений пункта 26 Требований №953</w:t>
      </w: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в техническом плане неверно указаны дата подготовки межевого плана и сведения о кадастровом инженере. </w:t>
      </w:r>
    </w:p>
    <w:p w:rsidR="00DD18FC" w:rsidRPr="00991395" w:rsidRDefault="00DD18FC" w:rsidP="00DD18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 нарушение пункта 25 Требований №953 в приложение к техническому плану не включено согласие заказчика кадастровых работ на обработку его персональных данных, в случае если реквизит «2» раздела технического плана «Общие сведения о кадастровых работах» заполняется в отношении физического лица.</w:t>
      </w:r>
    </w:p>
    <w:p w:rsidR="00DD18FC" w:rsidRPr="00991395" w:rsidRDefault="00DD18FC" w:rsidP="00DD18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 нарушение пункта 56 Требований №953 в техническом плане неверно указаны характерные точки контура объекта недвижимости, без учета архитектурных особенностей объекта, в том числе без учета имеющихся выступов или ниш (крылец, тамбуров и др.).</w:t>
      </w:r>
    </w:p>
    <w:p w:rsidR="00DD18FC" w:rsidRDefault="00DD18FC" w:rsidP="00DD18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нарушение части 1 статьи 24 Закона о регистрации, технические планы помещений подготовлены при отсутствии в государственном кадастре недвижимости сведений о здании</w:t>
      </w:r>
      <w:r w:rsidRPr="0099139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</w:t>
      </w:r>
    </w:p>
    <w:p w:rsidR="00076D0C" w:rsidRPr="00083808" w:rsidRDefault="005E1F12" w:rsidP="005E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F12">
        <w:rPr>
          <w:rFonts w:ascii="Times New Roman" w:eastAsia="Times New Roman" w:hAnsi="Times New Roman" w:cs="Times New Roman"/>
          <w:i/>
          <w:color w:val="555555"/>
          <w:sz w:val="26"/>
          <w:szCs w:val="26"/>
          <w:lang w:eastAsia="ru-RU"/>
        </w:rPr>
        <w:t xml:space="preserve"> </w:t>
      </w:r>
      <w:r w:rsidR="00083808" w:rsidRPr="00083808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пункта 50 Требований №953 в</w:t>
      </w:r>
      <w:r w:rsidR="00076D0C" w:rsidRPr="00083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техническом плане здания (</w:t>
      </w:r>
      <w:r w:rsidR="00083808" w:rsidRPr="00083808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дома</w:t>
      </w:r>
      <w:r w:rsidR="00076D0C" w:rsidRPr="00083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838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помещений,</w:t>
      </w:r>
      <w:r w:rsidR="00076D0C" w:rsidRPr="00083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расположенных в нем) площадь нежилых помещений не соответствует площади нежилых помещений, офисов, указанной в разрешении на ввод объекта в эксплуатацию. Кадастровым инженером не дается достаточного объяснени</w:t>
      </w:r>
      <w:r w:rsidR="00D47AE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76D0C" w:rsidRPr="00083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таких разночтений.</w:t>
      </w:r>
    </w:p>
    <w:p w:rsidR="00076D0C" w:rsidRPr="00083808" w:rsidRDefault="005E1F12" w:rsidP="00DD18F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08380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  </w:t>
      </w:r>
      <w:r w:rsidR="00083808" w:rsidRPr="00083808">
        <w:rPr>
          <w:rFonts w:ascii="Times New Roman" w:eastAsia="Calibri" w:hAnsi="Times New Roman" w:cs="Times New Roman"/>
          <w:kern w:val="24"/>
          <w:sz w:val="28"/>
          <w:szCs w:val="28"/>
        </w:rPr>
        <w:t>В нарушение пункта 34 Требований №953 п</w:t>
      </w:r>
      <w:r w:rsidRPr="00083808">
        <w:rPr>
          <w:rFonts w:ascii="Times New Roman" w:eastAsia="Calibri" w:hAnsi="Times New Roman" w:cs="Times New Roman"/>
          <w:kern w:val="24"/>
          <w:sz w:val="28"/>
          <w:szCs w:val="28"/>
        </w:rPr>
        <w:t>ланы помещений оформляются на поэтажных планах, являющихся частью проектной документации, но перегружены проектной информацией (оси, разрезы и т.п.) и не содержат специальных условных знаков (двери, окна и т.п.)</w:t>
      </w:r>
      <w:r w:rsidR="00D47AEE">
        <w:rPr>
          <w:rFonts w:ascii="Times New Roman" w:eastAsia="Calibri" w:hAnsi="Times New Roman" w:cs="Times New Roman"/>
          <w:kern w:val="24"/>
          <w:sz w:val="28"/>
          <w:szCs w:val="28"/>
        </w:rPr>
        <w:t>.</w:t>
      </w:r>
      <w:bookmarkStart w:id="0" w:name="_GoBack"/>
      <w:bookmarkEnd w:id="0"/>
    </w:p>
    <w:p w:rsidR="005E1F12" w:rsidRPr="00083808" w:rsidRDefault="005E1F12" w:rsidP="005E1F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3808" w:rsidRPr="000838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пункта 43 Требований №953 в</w:t>
      </w:r>
      <w:r w:rsidRPr="00083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техническом плане неверно формируются сведения о нежилых помещениях, помещениях, являющихся общим имуществом в многоквартирном доме. </w:t>
      </w:r>
    </w:p>
    <w:p w:rsidR="005E1F12" w:rsidRPr="00083808" w:rsidRDefault="005E1F12" w:rsidP="005E1F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3808" w:rsidRPr="000838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пункта 43 Требований №953 а</w:t>
      </w:r>
      <w:r w:rsidRPr="0008380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помещений в здании многоквартирного дом указывается не корректно.</w:t>
      </w:r>
    </w:p>
    <w:p w:rsidR="00DD18FC" w:rsidRPr="00991395" w:rsidRDefault="00DD18FC" w:rsidP="000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395">
        <w:rPr>
          <w:rFonts w:ascii="Times New Roman" w:hAnsi="Times New Roman" w:cs="Times New Roman"/>
          <w:sz w:val="26"/>
          <w:szCs w:val="26"/>
        </w:rPr>
        <w:tab/>
      </w:r>
      <w:r w:rsidR="00D47AEE">
        <w:rPr>
          <w:rFonts w:ascii="Times New Roman" w:hAnsi="Times New Roman" w:cs="Times New Roman"/>
          <w:sz w:val="26"/>
          <w:szCs w:val="26"/>
        </w:rPr>
        <w:t xml:space="preserve"> </w:t>
      </w:r>
      <w:r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кадастровыми инженерами при формировании межевых и технических планов в электронной форме в виде файлов в формате XML, допускаются ошибки, которые не позволяют пройти форматно-логический контроль, а также при повторном формировании межевого или технического плана в электронной форме в виде файла в формате XML не формируется файл с новым «GUID».</w:t>
      </w:r>
    </w:p>
    <w:p w:rsidR="00DD18FC" w:rsidRPr="00991395" w:rsidRDefault="00D47AEE" w:rsidP="00DD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18FC" w:rsidRPr="009913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подаче в регистрирующий орган документов, необходимых для осуществления кадастрового учета объектов недвижимости, неверно выбирается вид заявления.</w:t>
      </w:r>
    </w:p>
    <w:p w:rsidR="00DD18FC" w:rsidRDefault="00DD18FC" w:rsidP="00DD18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18FC" w:rsidRDefault="00DD18FC" w:rsidP="00DD18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18FC" w:rsidRDefault="00DD18FC" w:rsidP="00DD18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2AA2" w:rsidRDefault="00C62AA2"/>
    <w:sectPr w:rsidR="00C6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FC"/>
    <w:rsid w:val="0007656B"/>
    <w:rsid w:val="00076D0C"/>
    <w:rsid w:val="00083808"/>
    <w:rsid w:val="000E7AE9"/>
    <w:rsid w:val="003078D4"/>
    <w:rsid w:val="004F1C95"/>
    <w:rsid w:val="005E1F12"/>
    <w:rsid w:val="007976DA"/>
    <w:rsid w:val="007F6237"/>
    <w:rsid w:val="00991395"/>
    <w:rsid w:val="00A161DE"/>
    <w:rsid w:val="00A5235A"/>
    <w:rsid w:val="00AD4139"/>
    <w:rsid w:val="00C365CE"/>
    <w:rsid w:val="00C62AA2"/>
    <w:rsid w:val="00C6761F"/>
    <w:rsid w:val="00D47AEE"/>
    <w:rsid w:val="00DD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6B789-88A1-4817-86EC-74BD087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8FC"/>
    <w:rPr>
      <w:color w:val="0000FF"/>
      <w:u w:val="single"/>
    </w:rPr>
  </w:style>
  <w:style w:type="table" w:styleId="a4">
    <w:name w:val="Table Grid"/>
    <w:basedOn w:val="a1"/>
    <w:uiPriority w:val="39"/>
    <w:rsid w:val="00DD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D1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j">
    <w:name w:val="pj"/>
    <w:basedOn w:val="a"/>
    <w:rsid w:val="00AD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3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5C4C29E999055AECF40AC5EC1DC75EA94A6A17A4F5AC24CF2E5BD3AC5F5AED005C502678CA253CA557D46C844F1D3348CF04CE7396E7E3z0l1B" TargetMode="External"/><Relationship Id="rId5" Type="http://schemas.openxmlformats.org/officeDocument/2006/relationships/hyperlink" Target="consultantplus://offline/ref=F0AC796E259BE3E4B5D737264E66D251DA174A8BCBF114F3A1C5AA7FD4CDCE2CD9DB7CD220I709F" TargetMode="External"/><Relationship Id="rId4" Type="http://schemas.openxmlformats.org/officeDocument/2006/relationships/hyperlink" Target="consultantplus://offline/ref=70EF266A5657F349CC0C9713A4D8B173EDCCE515E05E0BA98DB88DCDA0A2447B6325DC61C2FC37C1EB03174B7Dm0C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Шустрова Евгения Викторовна</dc:creator>
  <cp:keywords/>
  <dc:description/>
  <cp:lastModifiedBy>Шустрова Евгения Викторовна</cp:lastModifiedBy>
  <cp:revision>6</cp:revision>
  <cp:lastPrinted>2021-03-30T07:59:00Z</cp:lastPrinted>
  <dcterms:created xsi:type="dcterms:W3CDTF">2021-03-24T03:54:00Z</dcterms:created>
  <dcterms:modified xsi:type="dcterms:W3CDTF">2021-03-31T02:24:00Z</dcterms:modified>
</cp:coreProperties>
</file>