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0D" w:rsidRDefault="0052480D">
      <w:pPr>
        <w:spacing w:after="252"/>
        <w:ind w:left="14923" w:right="4623" w:firstLine="0"/>
        <w:rPr>
          <w:sz w:val="10"/>
        </w:rPr>
      </w:pPr>
      <w:bookmarkStart w:id="0" w:name="_GoBack"/>
      <w:bookmarkEnd w:id="0"/>
    </w:p>
    <w:p w:rsidR="0052480D" w:rsidRDefault="0052480D" w:rsidP="0052480D">
      <w:pPr>
        <w:spacing w:after="252"/>
        <w:ind w:left="3119" w:right="8831" w:firstLine="0"/>
        <w:rPr>
          <w:sz w:val="10"/>
        </w:rPr>
      </w:pPr>
    </w:p>
    <w:p w:rsidR="0052480D" w:rsidRDefault="0052480D" w:rsidP="0052480D">
      <w:pPr>
        <w:spacing w:after="252"/>
        <w:ind w:left="3119" w:right="8831" w:firstLine="0"/>
        <w:rPr>
          <w:sz w:val="10"/>
        </w:rPr>
      </w:pPr>
    </w:p>
    <w:p w:rsidR="0052480D" w:rsidRDefault="0052480D" w:rsidP="0052480D">
      <w:pPr>
        <w:spacing w:after="252"/>
        <w:ind w:left="3119" w:right="8831" w:firstLine="0"/>
        <w:rPr>
          <w:sz w:val="10"/>
        </w:rPr>
      </w:pPr>
    </w:p>
    <w:p w:rsidR="0052480D" w:rsidRDefault="0052480D" w:rsidP="0052480D">
      <w:pPr>
        <w:spacing w:after="252"/>
        <w:ind w:left="3119" w:right="8831" w:firstLine="0"/>
        <w:jc w:val="both"/>
        <w:rPr>
          <w:sz w:val="10"/>
        </w:rPr>
      </w:pPr>
    </w:p>
    <w:p w:rsidR="0052480D" w:rsidRPr="0052480D" w:rsidRDefault="0052480D" w:rsidP="0052480D">
      <w:pPr>
        <w:widowControl w:val="0"/>
        <w:autoSpaceDE w:val="0"/>
        <w:autoSpaceDN w:val="0"/>
        <w:adjustRightInd w:val="0"/>
        <w:spacing w:after="0" w:line="240" w:lineRule="auto"/>
        <w:ind w:left="3119" w:right="8831" w:firstLine="0"/>
        <w:jc w:val="both"/>
        <w:rPr>
          <w:b/>
          <w:bCs/>
          <w:color w:val="auto"/>
          <w:sz w:val="24"/>
          <w:szCs w:val="24"/>
        </w:rPr>
      </w:pPr>
    </w:p>
    <w:p w:rsidR="0052480D" w:rsidRPr="0052480D" w:rsidRDefault="0052480D" w:rsidP="0052480D">
      <w:pPr>
        <w:widowControl w:val="0"/>
        <w:autoSpaceDE w:val="0"/>
        <w:autoSpaceDN w:val="0"/>
        <w:adjustRightInd w:val="0"/>
        <w:spacing w:after="0" w:line="233" w:lineRule="auto"/>
        <w:ind w:left="3119" w:right="8831" w:firstLine="0"/>
        <w:jc w:val="both"/>
        <w:rPr>
          <w:b/>
          <w:bCs/>
          <w:color w:val="auto"/>
          <w:sz w:val="26"/>
          <w:szCs w:val="26"/>
        </w:rPr>
      </w:pPr>
      <w:r w:rsidRPr="0052480D">
        <w:rPr>
          <w:b/>
          <w:bCs/>
          <w:color w:val="auto"/>
          <w:sz w:val="26"/>
          <w:szCs w:val="26"/>
        </w:rPr>
        <w:t>Об установлении размеров платы за предоставление сведений, содержащихся в Едином государственном реестре недвижимости</w:t>
      </w:r>
    </w:p>
    <w:p w:rsidR="0052480D" w:rsidRPr="0052480D" w:rsidRDefault="0052480D" w:rsidP="0052480D">
      <w:pPr>
        <w:widowControl w:val="0"/>
        <w:autoSpaceDE w:val="0"/>
        <w:autoSpaceDN w:val="0"/>
        <w:adjustRightInd w:val="0"/>
        <w:spacing w:after="0" w:line="233" w:lineRule="auto"/>
        <w:ind w:left="3119" w:right="8831" w:firstLine="0"/>
        <w:jc w:val="both"/>
        <w:rPr>
          <w:b/>
          <w:bCs/>
          <w:color w:val="auto"/>
          <w:sz w:val="28"/>
          <w:szCs w:val="28"/>
        </w:rPr>
      </w:pPr>
    </w:p>
    <w:p w:rsidR="0052480D" w:rsidRPr="0052480D" w:rsidRDefault="0052480D" w:rsidP="0052480D">
      <w:pPr>
        <w:widowControl w:val="0"/>
        <w:autoSpaceDE w:val="0"/>
        <w:autoSpaceDN w:val="0"/>
        <w:spacing w:after="0" w:line="360" w:lineRule="auto"/>
        <w:ind w:left="3119" w:right="8831" w:firstLine="0"/>
        <w:jc w:val="both"/>
        <w:rPr>
          <w:color w:val="auto"/>
          <w:sz w:val="26"/>
          <w:szCs w:val="26"/>
        </w:rPr>
      </w:pPr>
      <w:r w:rsidRPr="0052480D">
        <w:rPr>
          <w:color w:val="auto"/>
          <w:sz w:val="26"/>
          <w:szCs w:val="26"/>
        </w:rPr>
        <w:t xml:space="preserve">В соответствии с </w:t>
      </w:r>
      <w:hyperlink r:id="rId6" w:history="1">
        <w:r w:rsidRPr="0052480D">
          <w:rPr>
            <w:color w:val="auto"/>
            <w:sz w:val="26"/>
            <w:szCs w:val="26"/>
          </w:rPr>
          <w:t>частью 2 статьи 63</w:t>
        </w:r>
      </w:hyperlink>
      <w:r w:rsidRPr="0052480D">
        <w:rPr>
          <w:color w:val="auto"/>
          <w:sz w:val="26"/>
          <w:szCs w:val="26"/>
        </w:rPr>
        <w:t xml:space="preserve"> Федерального закона </w:t>
      </w:r>
      <w:r w:rsidRPr="0052480D">
        <w:rPr>
          <w:color w:val="auto"/>
          <w:sz w:val="26"/>
          <w:szCs w:val="26"/>
        </w:rPr>
        <w:br/>
        <w:t xml:space="preserve">от 13 июля 2015 г. № 218-ФЗ «О государственной регистрации недвижимости» (Собрание законодательства Российской Федерации, 2015, № 29, ст. 4344; 2016, № 27, ст. 4294), </w:t>
      </w:r>
      <w:r w:rsidRPr="0052480D">
        <w:rPr>
          <w:rFonts w:eastAsia="Calibri"/>
          <w:color w:val="auto"/>
          <w:sz w:val="26"/>
          <w:szCs w:val="26"/>
        </w:rPr>
        <w:t>пунктом 1Положения о Федеральной службе государственной регистрации, кадастра и картографии утвержденного постановлением Правительства Российской Федерации от 1 июня 2009 года № 457 (Собрание законодательства Российской Федерации, 2009, № 25, ст. 3052),</w:t>
      </w:r>
    </w:p>
    <w:p w:rsidR="0052480D" w:rsidRPr="0052480D" w:rsidRDefault="0052480D" w:rsidP="0052480D">
      <w:pPr>
        <w:widowControl w:val="0"/>
        <w:autoSpaceDE w:val="0"/>
        <w:autoSpaceDN w:val="0"/>
        <w:spacing w:after="0" w:line="360" w:lineRule="auto"/>
        <w:ind w:left="3119" w:right="8831" w:firstLine="0"/>
        <w:jc w:val="both"/>
        <w:rPr>
          <w:color w:val="auto"/>
          <w:sz w:val="26"/>
          <w:szCs w:val="26"/>
        </w:rPr>
      </w:pPr>
      <w:r w:rsidRPr="0052480D">
        <w:rPr>
          <w:color w:val="auto"/>
          <w:sz w:val="26"/>
          <w:szCs w:val="26"/>
        </w:rPr>
        <w:t>п р и к а з ы в а ю:</w:t>
      </w:r>
    </w:p>
    <w:p w:rsidR="0052480D" w:rsidRPr="0052480D" w:rsidRDefault="0052480D" w:rsidP="0052480D">
      <w:pPr>
        <w:widowControl w:val="0"/>
        <w:autoSpaceDE w:val="0"/>
        <w:autoSpaceDN w:val="0"/>
        <w:spacing w:after="0" w:line="360" w:lineRule="auto"/>
        <w:ind w:left="3119" w:right="8831" w:firstLine="0"/>
        <w:jc w:val="both"/>
        <w:rPr>
          <w:color w:val="auto"/>
          <w:sz w:val="26"/>
          <w:szCs w:val="26"/>
        </w:rPr>
      </w:pPr>
      <w:r w:rsidRPr="0052480D">
        <w:rPr>
          <w:color w:val="auto"/>
          <w:sz w:val="26"/>
          <w:szCs w:val="26"/>
        </w:rPr>
        <w:t>1.Установить прилагаемые:</w:t>
      </w:r>
    </w:p>
    <w:p w:rsidR="0052480D" w:rsidRPr="0052480D" w:rsidRDefault="00CC04C2" w:rsidP="0052480D">
      <w:pPr>
        <w:widowControl w:val="0"/>
        <w:autoSpaceDE w:val="0"/>
        <w:autoSpaceDN w:val="0"/>
        <w:spacing w:after="0" w:line="360" w:lineRule="auto"/>
        <w:ind w:left="3119" w:right="8831" w:firstLine="0"/>
        <w:jc w:val="both"/>
        <w:rPr>
          <w:color w:val="auto"/>
          <w:sz w:val="26"/>
          <w:szCs w:val="26"/>
        </w:rPr>
      </w:pPr>
      <w:hyperlink w:anchor="P33" w:history="1">
        <w:r w:rsidR="0052480D" w:rsidRPr="0052480D">
          <w:rPr>
            <w:color w:val="auto"/>
            <w:sz w:val="26"/>
            <w:szCs w:val="26"/>
          </w:rPr>
          <w:t>размеры</w:t>
        </w:r>
      </w:hyperlink>
      <w:r w:rsidR="0052480D" w:rsidRPr="0052480D">
        <w:rPr>
          <w:color w:val="auto"/>
          <w:sz w:val="26"/>
          <w:szCs w:val="26"/>
        </w:rPr>
        <w:t xml:space="preserve"> платы за предоставление сведений, содержащихся в Едином государственном реестре недвижимости (приложение № 1);</w:t>
      </w:r>
    </w:p>
    <w:p w:rsidR="0052480D" w:rsidRPr="0052480D" w:rsidRDefault="00CC04C2" w:rsidP="0052480D">
      <w:pPr>
        <w:widowControl w:val="0"/>
        <w:autoSpaceDE w:val="0"/>
        <w:autoSpaceDN w:val="0"/>
        <w:spacing w:after="0" w:line="360" w:lineRule="auto"/>
        <w:ind w:left="3119" w:right="8831" w:firstLine="0"/>
        <w:jc w:val="both"/>
        <w:rPr>
          <w:color w:val="auto"/>
          <w:sz w:val="26"/>
          <w:szCs w:val="26"/>
        </w:rPr>
      </w:pPr>
      <w:hyperlink w:anchor="P167" w:history="1">
        <w:r w:rsidR="0052480D" w:rsidRPr="0052480D">
          <w:rPr>
            <w:color w:val="auto"/>
            <w:sz w:val="26"/>
            <w:szCs w:val="26"/>
          </w:rPr>
          <w:t>размеры</w:t>
        </w:r>
      </w:hyperlink>
      <w:r w:rsidR="0052480D" w:rsidRPr="0052480D">
        <w:rPr>
          <w:color w:val="auto"/>
          <w:sz w:val="26"/>
          <w:szCs w:val="26"/>
        </w:rPr>
        <w:t xml:space="preserve"> платы за предоставление сведений, содержащихся в Едином государственном реестре недвижимости, посредством обеспечения доступа </w:t>
      </w:r>
      <w:r w:rsidR="0052480D" w:rsidRPr="0052480D">
        <w:rPr>
          <w:color w:val="auto"/>
          <w:sz w:val="26"/>
          <w:szCs w:val="26"/>
        </w:rPr>
        <w:br/>
        <w:t>к федеральной государственной информационной системе ведения Единого государственного реестра недвижимости (приложение № 2).</w:t>
      </w:r>
    </w:p>
    <w:p w:rsidR="0052480D" w:rsidRPr="0052480D" w:rsidRDefault="0052480D" w:rsidP="0052480D">
      <w:pPr>
        <w:widowControl w:val="0"/>
        <w:autoSpaceDE w:val="0"/>
        <w:autoSpaceDN w:val="0"/>
        <w:adjustRightInd w:val="0"/>
        <w:spacing w:after="0" w:line="360" w:lineRule="auto"/>
        <w:ind w:left="3119" w:right="8831" w:firstLine="0"/>
        <w:jc w:val="both"/>
        <w:rPr>
          <w:bCs/>
          <w:color w:val="auto"/>
          <w:sz w:val="26"/>
          <w:szCs w:val="26"/>
        </w:rPr>
      </w:pPr>
      <w:r w:rsidRPr="0052480D">
        <w:rPr>
          <w:bCs/>
          <w:color w:val="auto"/>
          <w:sz w:val="26"/>
          <w:szCs w:val="26"/>
        </w:rPr>
        <w:t>2. Настоящий приказ вступает в силу с момента признания утратившим силу приказа Минэкономразвития России от 10 мая 2016 г. № 291</w:t>
      </w:r>
      <w:r w:rsidRPr="0052480D">
        <w:rPr>
          <w:bCs/>
          <w:color w:val="auto"/>
          <w:sz w:val="26"/>
          <w:szCs w:val="26"/>
        </w:rPr>
        <w:br/>
        <w:t xml:space="preserve"> «Об установлении размеров платы за предоставление сведений, содержащихся </w:t>
      </w:r>
      <w:r w:rsidRPr="0052480D">
        <w:rPr>
          <w:bCs/>
          <w:color w:val="auto"/>
          <w:sz w:val="26"/>
          <w:szCs w:val="26"/>
        </w:rPr>
        <w:br/>
        <w:t>в Едином государственном реестре недвижимости».</w:t>
      </w:r>
      <w:r w:rsidRPr="0052480D">
        <w:rPr>
          <w:bCs/>
          <w:color w:val="auto"/>
          <w:sz w:val="26"/>
          <w:szCs w:val="26"/>
          <w:vertAlign w:val="superscript"/>
        </w:rPr>
        <w:footnoteReference w:id="2"/>
      </w:r>
    </w:p>
    <w:p w:rsidR="0052480D" w:rsidRPr="0052480D" w:rsidRDefault="0052480D" w:rsidP="0052480D">
      <w:pPr>
        <w:spacing w:after="0" w:line="360" w:lineRule="auto"/>
        <w:ind w:left="3119" w:right="8831" w:firstLine="0"/>
        <w:jc w:val="both"/>
        <w:rPr>
          <w:color w:val="auto"/>
          <w:sz w:val="26"/>
          <w:szCs w:val="26"/>
        </w:rPr>
      </w:pPr>
    </w:p>
    <w:p w:rsidR="0052480D" w:rsidRPr="0052480D" w:rsidRDefault="0052480D" w:rsidP="0052480D">
      <w:pPr>
        <w:autoSpaceDE w:val="0"/>
        <w:autoSpaceDN w:val="0"/>
        <w:adjustRightInd w:val="0"/>
        <w:spacing w:after="0" w:line="240" w:lineRule="auto"/>
        <w:ind w:left="3119" w:right="8831" w:firstLine="0"/>
        <w:jc w:val="both"/>
        <w:outlineLvl w:val="0"/>
        <w:rPr>
          <w:rFonts w:eastAsia="Calibri"/>
          <w:color w:val="auto"/>
          <w:sz w:val="26"/>
          <w:szCs w:val="26"/>
        </w:rPr>
      </w:pPr>
      <w:r w:rsidRPr="0052480D">
        <w:rPr>
          <w:rFonts w:eastAsia="Calibri"/>
          <w:color w:val="auto"/>
          <w:sz w:val="26"/>
          <w:szCs w:val="26"/>
        </w:rPr>
        <w:t>Руководитель                                                                                      О.А. Скуфинский</w:t>
      </w:r>
    </w:p>
    <w:p w:rsidR="0052480D" w:rsidRPr="0052480D" w:rsidRDefault="0052480D" w:rsidP="0052480D">
      <w:pPr>
        <w:spacing w:after="0" w:line="240" w:lineRule="auto"/>
        <w:ind w:left="3119" w:right="8831" w:firstLine="0"/>
        <w:rPr>
          <w:color w:val="auto"/>
          <w:sz w:val="26"/>
          <w:szCs w:val="26"/>
        </w:rPr>
      </w:pPr>
    </w:p>
    <w:p w:rsidR="0052480D" w:rsidRDefault="0052480D" w:rsidP="0052480D">
      <w:pPr>
        <w:spacing w:after="252"/>
        <w:ind w:right="4623"/>
        <w:rPr>
          <w:sz w:val="10"/>
        </w:rPr>
      </w:pPr>
    </w:p>
    <w:p w:rsidR="0052480D" w:rsidRDefault="0052480D">
      <w:pPr>
        <w:spacing w:after="252"/>
        <w:ind w:left="14923" w:right="4623" w:firstLine="0"/>
        <w:rPr>
          <w:sz w:val="10"/>
        </w:rPr>
      </w:pPr>
    </w:p>
    <w:p w:rsidR="0052480D" w:rsidRDefault="0052480D">
      <w:pPr>
        <w:spacing w:after="252"/>
        <w:ind w:left="14923" w:right="4623" w:firstLine="0"/>
        <w:rPr>
          <w:sz w:val="10"/>
        </w:rPr>
      </w:pPr>
    </w:p>
    <w:p w:rsidR="0052480D" w:rsidRDefault="0052480D">
      <w:pPr>
        <w:spacing w:after="252"/>
        <w:ind w:left="14923" w:right="4623" w:firstLine="0"/>
        <w:rPr>
          <w:sz w:val="10"/>
        </w:rPr>
      </w:pPr>
    </w:p>
    <w:p w:rsidR="0052480D" w:rsidRDefault="0052480D">
      <w:pPr>
        <w:spacing w:after="252"/>
        <w:ind w:left="14923" w:right="4623" w:firstLine="0"/>
        <w:rPr>
          <w:sz w:val="10"/>
        </w:rPr>
      </w:pPr>
    </w:p>
    <w:p w:rsidR="0052480D" w:rsidRDefault="0052480D">
      <w:pPr>
        <w:spacing w:after="252"/>
        <w:ind w:left="14923" w:right="4623" w:firstLine="0"/>
        <w:rPr>
          <w:sz w:val="10"/>
        </w:rPr>
      </w:pPr>
    </w:p>
    <w:p w:rsidR="0052480D" w:rsidRDefault="0052480D">
      <w:pPr>
        <w:spacing w:after="252"/>
        <w:ind w:left="14923" w:right="4623" w:firstLine="0"/>
        <w:rPr>
          <w:sz w:val="10"/>
        </w:rPr>
      </w:pPr>
    </w:p>
    <w:p w:rsidR="0073776F" w:rsidRDefault="008855D7">
      <w:pPr>
        <w:spacing w:after="252"/>
        <w:ind w:left="14923" w:right="4623" w:firstLine="0"/>
      </w:pPr>
      <w:r>
        <w:rPr>
          <w:sz w:val="10"/>
        </w:rPr>
        <w:lastRenderedPageBreak/>
        <w:t>Приложение № 1 к приказу Росреестра от «___» _________ 2019 г. № ______</w:t>
      </w:r>
    </w:p>
    <w:p w:rsidR="0073776F" w:rsidRDefault="008855D7">
      <w:pPr>
        <w:spacing w:after="87" w:line="259" w:lineRule="auto"/>
        <w:ind w:left="0" w:right="2906" w:firstLine="0"/>
        <w:jc w:val="center"/>
      </w:pPr>
      <w:r>
        <w:rPr>
          <w:b/>
          <w:sz w:val="10"/>
        </w:rPr>
        <w:t>РАЗМЕРЫ ПЛАТЫ ЗА ПРЕДОСТАВЛЕНИЕ СВЕДЕНИЙ, СОДЕРЖАЩИХСЯ В ЕДИНОМ ГОСУДАРСТВЕННОМ РЕЕСТРЕ НЕДВИЖИМОСТИ</w:t>
      </w:r>
    </w:p>
    <w:tbl>
      <w:tblPr>
        <w:tblStyle w:val="TableGrid"/>
        <w:tblW w:w="21318" w:type="dxa"/>
        <w:tblInd w:w="-19" w:type="dxa"/>
        <w:tblCellMar>
          <w:top w:w="1" w:type="dxa"/>
          <w:left w:w="18" w:type="dxa"/>
        </w:tblCellMar>
        <w:tblLook w:val="04A0"/>
      </w:tblPr>
      <w:tblGrid>
        <w:gridCol w:w="2190"/>
        <w:gridCol w:w="4118"/>
        <w:gridCol w:w="1618"/>
        <w:gridCol w:w="1349"/>
        <w:gridCol w:w="1685"/>
        <w:gridCol w:w="1272"/>
        <w:gridCol w:w="2101"/>
        <w:gridCol w:w="1870"/>
        <w:gridCol w:w="7"/>
        <w:gridCol w:w="4077"/>
        <w:gridCol w:w="1024"/>
        <w:gridCol w:w="7"/>
      </w:tblGrid>
      <w:tr w:rsidR="0073776F" w:rsidTr="008855D7">
        <w:trPr>
          <w:trHeight w:val="167"/>
        </w:trPr>
        <w:tc>
          <w:tcPr>
            <w:tcW w:w="63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9" w:firstLine="0"/>
              <w:jc w:val="center"/>
            </w:pPr>
            <w:r>
              <w:t>Вид документа</w:t>
            </w:r>
          </w:p>
        </w:tc>
        <w:tc>
          <w:tcPr>
            <w:tcW w:w="150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34" w:firstLine="0"/>
              <w:jc w:val="center"/>
            </w:pPr>
            <w:r>
              <w:t>Форма, способ  предоставления сведений, заявитель</w:t>
            </w:r>
          </w:p>
        </w:tc>
      </w:tr>
      <w:tr w:rsidR="0073776F" w:rsidTr="008855D7">
        <w:trPr>
          <w:trHeight w:val="19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99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в виде бумажного документа,</w:t>
            </w:r>
          </w:p>
        </w:tc>
        <w:tc>
          <w:tcPr>
            <w:tcW w:w="51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в виде электронного документа</w:t>
            </w:r>
          </w:p>
        </w:tc>
      </w:tr>
      <w:tr w:rsidR="0073776F" w:rsidTr="008855D7">
        <w:trPr>
          <w:trHeight w:val="69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29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154" w:line="246" w:lineRule="auto"/>
              <w:ind w:left="0" w:firstLine="0"/>
              <w:jc w:val="center"/>
            </w:pPr>
            <w:r>
              <w:t xml:space="preserve"> который заявитель получает непосредственно при личном обращении в органе регистрации прав;</w:t>
            </w:r>
          </w:p>
          <w:p w:rsidR="0073776F" w:rsidRDefault="008855D7">
            <w:pPr>
              <w:spacing w:after="0" w:line="259" w:lineRule="auto"/>
              <w:ind w:left="0" w:firstLine="0"/>
              <w:jc w:val="center"/>
            </w:pPr>
            <w:r>
              <w:t xml:space="preserve"> который направляется органом регистрации прав заявителю посредством почтового отправления</w:t>
            </w:r>
          </w:p>
        </w:tc>
        <w:tc>
          <w:tcPr>
            <w:tcW w:w="69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7" w:firstLine="0"/>
              <w:jc w:val="center"/>
            </w:pPr>
            <w:r>
              <w:t xml:space="preserve">составленного многофункциональным центром и подтверждающего содержание электронных </w:t>
            </w:r>
          </w:p>
          <w:p w:rsidR="0073776F" w:rsidRDefault="008855D7">
            <w:pPr>
              <w:spacing w:after="0" w:line="259" w:lineRule="auto"/>
              <w:ind w:left="0" w:right="38" w:firstLine="0"/>
              <w:jc w:val="center"/>
            </w:pPr>
            <w:r>
              <w:t xml:space="preserve">документов, направленных в многофункциональный центр по результатам предоставления </w:t>
            </w:r>
          </w:p>
          <w:p w:rsidR="0073776F" w:rsidRDefault="008855D7">
            <w:pPr>
              <w:spacing w:after="0" w:line="259" w:lineRule="auto"/>
              <w:ind w:left="0" w:right="24" w:firstLine="0"/>
              <w:jc w:val="center"/>
            </w:pPr>
            <w:r>
              <w:t>государственной услуги органом регистрации прав &lt;*&gt;</w:t>
            </w:r>
          </w:p>
        </w:tc>
        <w:tc>
          <w:tcPr>
            <w:tcW w:w="510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154" w:line="245" w:lineRule="auto"/>
              <w:ind w:left="0" w:firstLine="0"/>
              <w:jc w:val="center"/>
            </w:pPr>
            <w:r>
              <w:t xml:space="preserve"> размещенного на официальном сайте, ссылка на который направляется органом регистрации прав заявителю посредством электронной почты;</w:t>
            </w:r>
          </w:p>
          <w:p w:rsidR="0073776F" w:rsidRDefault="008855D7">
            <w:pPr>
              <w:spacing w:after="0" w:line="246" w:lineRule="auto"/>
              <w:ind w:left="0" w:firstLine="0"/>
              <w:jc w:val="center"/>
            </w:pPr>
            <w:r>
              <w:t xml:space="preserve">который направляется органом регистрации прав заявителю посредством отправки электронного документа с </w:t>
            </w:r>
          </w:p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использованием веб-сервисов</w:t>
            </w:r>
          </w:p>
        </w:tc>
      </w:tr>
      <w:tr w:rsidR="0073776F" w:rsidTr="008855D7">
        <w:trPr>
          <w:trHeight w:val="75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firstLine="0"/>
              <w:jc w:val="center"/>
            </w:pPr>
            <w:r>
              <w:t xml:space="preserve"> государственная услуга, предоставляемая органом регистрации прав</w:t>
            </w:r>
          </w:p>
        </w:tc>
        <w:tc>
          <w:tcPr>
            <w:tcW w:w="3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45" w:lineRule="auto"/>
              <w:ind w:left="0" w:firstLine="0"/>
              <w:jc w:val="center"/>
            </w:pPr>
            <w:r>
              <w:t xml:space="preserve">размеры части платы за обеспечение многофункциональным центром  предоставления сведений, содержащихся в </w:t>
            </w:r>
          </w:p>
          <w:p w:rsidR="0073776F" w:rsidRDefault="008855D7">
            <w:pPr>
              <w:spacing w:after="0" w:line="259" w:lineRule="auto"/>
              <w:ind w:left="0" w:right="19" w:firstLine="0"/>
              <w:jc w:val="center"/>
            </w:pPr>
            <w:r>
              <w:t>ЕГРН &lt;****&gt;</w:t>
            </w:r>
          </w:p>
        </w:tc>
        <w:tc>
          <w:tcPr>
            <w:tcW w:w="5108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</w:tr>
      <w:tr w:rsidR="0073776F" w:rsidTr="008855D7">
        <w:trPr>
          <w:gridAfter w:val="1"/>
          <w:wAfter w:w="7" w:type="dxa"/>
          <w:trHeight w:val="88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46" w:lineRule="auto"/>
              <w:ind w:left="0" w:firstLine="0"/>
              <w:jc w:val="center"/>
            </w:pPr>
            <w:r>
              <w:t xml:space="preserve">физические лица, органы государственной власти, </w:t>
            </w:r>
          </w:p>
          <w:p w:rsidR="0073776F" w:rsidRDefault="008855D7">
            <w:pPr>
              <w:spacing w:after="0" w:line="259" w:lineRule="auto"/>
              <w:ind w:left="0" w:firstLine="0"/>
              <w:jc w:val="center"/>
            </w:pPr>
            <w:r>
              <w:t>иные государственные  органы&lt;*&gt;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2" w:firstLine="0"/>
              <w:jc w:val="both"/>
            </w:pPr>
            <w:r>
              <w:t>юридические   лица&lt;*&gt;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46" w:lineRule="auto"/>
              <w:ind w:left="0" w:firstLine="0"/>
              <w:jc w:val="center"/>
            </w:pPr>
            <w:r>
              <w:t xml:space="preserve">физические лица, органы государственной власти, </w:t>
            </w:r>
          </w:p>
          <w:p w:rsidR="0073776F" w:rsidRDefault="008855D7">
            <w:pPr>
              <w:spacing w:after="0" w:line="259" w:lineRule="auto"/>
              <w:ind w:left="0" w:firstLine="0"/>
              <w:jc w:val="center"/>
            </w:pPr>
            <w:r>
              <w:t>иные государственные  органы&lt;*&gt;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14" w:firstLine="0"/>
              <w:jc w:val="center"/>
            </w:pPr>
            <w:r>
              <w:t>юридические   лица&lt;*&gt;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46" w:lineRule="auto"/>
              <w:ind w:left="0" w:firstLine="0"/>
              <w:jc w:val="center"/>
            </w:pPr>
            <w:r>
              <w:t xml:space="preserve">физические лица, органы государственной власти, </w:t>
            </w:r>
          </w:p>
          <w:p w:rsidR="0073776F" w:rsidRDefault="008855D7">
            <w:pPr>
              <w:spacing w:after="0" w:line="259" w:lineRule="auto"/>
              <w:ind w:left="0" w:firstLine="0"/>
              <w:jc w:val="center"/>
            </w:pPr>
            <w:r>
              <w:t>иные государственные  органы&lt;*&gt;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firstLine="0"/>
              <w:jc w:val="center"/>
            </w:pPr>
            <w:r>
              <w:t>юридические   лица&lt;*&gt;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 xml:space="preserve">физические лица, органы </w:t>
            </w:r>
          </w:p>
          <w:p w:rsidR="0073776F" w:rsidRDefault="008855D7">
            <w:pPr>
              <w:spacing w:after="0" w:line="259" w:lineRule="auto"/>
              <w:ind w:left="154" w:firstLine="14"/>
              <w:jc w:val="both"/>
            </w:pPr>
            <w:r>
              <w:t>государственной власти, иные государственные  органы   &lt;*&gt;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firstLine="0"/>
              <w:jc w:val="center"/>
            </w:pPr>
            <w:r>
              <w:t>юридические   лица  &lt;*&gt;</w:t>
            </w:r>
          </w:p>
        </w:tc>
      </w:tr>
      <w:tr w:rsidR="0073776F" w:rsidTr="008855D7">
        <w:trPr>
          <w:gridAfter w:val="1"/>
          <w:wAfter w:w="7" w:type="dxa"/>
          <w:trHeight w:val="168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9</w:t>
            </w:r>
          </w:p>
        </w:tc>
      </w:tr>
      <w:tr w:rsidR="0073776F" w:rsidTr="008855D7">
        <w:trPr>
          <w:gridAfter w:val="1"/>
          <w:wAfter w:w="7" w:type="dxa"/>
          <w:trHeight w:val="469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right="36" w:firstLine="0"/>
            </w:pPr>
            <w:r>
              <w:t>копия договора или иного документа, выражающего содержание односторонней сделки,совершенной в простой письменной форме, содержащегося в реестровом деле (кроме предприятия как имущественного комплекса), за 1 единицу в рублях.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340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1 080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340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1 080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&lt;*****&gt;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6" w:firstLine="0"/>
              <w:jc w:val="center"/>
            </w:pPr>
            <w:r>
              <w:t>&lt;*****&gt;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170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450</w:t>
            </w:r>
          </w:p>
        </w:tc>
      </w:tr>
      <w:tr w:rsidR="0073776F" w:rsidTr="008855D7">
        <w:trPr>
          <w:gridAfter w:val="1"/>
          <w:wAfter w:w="7" w:type="dxa"/>
          <w:trHeight w:val="451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копия договора или иного документа, выражающего содержание односторонней сделки с предприятием, совершенной в простой письменной форме,содержащегося в реестровом деле на предприятие как имущественный комплекс, за 1 единицу в рублях.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1 080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1 590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1 080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1 590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&lt;*****&gt;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6" w:firstLine="0"/>
              <w:jc w:val="center"/>
            </w:pPr>
            <w:r>
              <w:t>&lt;*****&gt;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450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560</w:t>
            </w:r>
          </w:p>
        </w:tc>
      </w:tr>
      <w:tr w:rsidR="0073776F" w:rsidTr="008855D7">
        <w:trPr>
          <w:gridAfter w:val="1"/>
          <w:wAfter w:w="7" w:type="dxa"/>
          <w:trHeight w:val="307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копия межевого плана &lt;**&gt;, технического плана&lt;***&gt;, разрешения на ввод объекта в эксплуатацию за 1 единицу в рублях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1 740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5 220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1 480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4 440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260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780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580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1 110</w:t>
            </w:r>
          </w:p>
        </w:tc>
      </w:tr>
      <w:tr w:rsidR="0073776F" w:rsidTr="008855D7">
        <w:trPr>
          <w:gridAfter w:val="1"/>
          <w:wAfter w:w="7" w:type="dxa"/>
          <w:trHeight w:val="1313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1" w:right="18" w:firstLine="0"/>
            </w:pPr>
            <w:r>
              <w:t>копия документа, на основании которого в Единый государственный реестр недвижимости внесены сведения о территории кадастрового квартала (территории в пределах кадастрового квартала), территориальной зоне, зоне с особыми условиями использования территории,территории объекта культурного наследия,включенного в единый государственный реестр объектов культурного наследия(памятников истории и культуры) народов Российской Федерации, территории опережающего социально-экономического развития, зоне территориального развития в Российской Федерации,об игорной зоне,о лесничестве, лесопарке, об особо охраняемой природной территории, особой экономической зоне, охотничьих угодьях, за 1 единицу в рублях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1 740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5 220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1 480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4 440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260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780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580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1 110</w:t>
            </w:r>
          </w:p>
        </w:tc>
      </w:tr>
      <w:tr w:rsidR="0073776F" w:rsidTr="008855D7">
        <w:trPr>
          <w:gridAfter w:val="1"/>
          <w:wAfter w:w="7" w:type="dxa"/>
          <w:trHeight w:val="350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 xml:space="preserve">копия иного документа, на основании которого сведения об объекте недвижимости внесены в Единый государственный реестр недвижимости, за 1 единицу в рублях. 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460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1 270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390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1 080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190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240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530</w:t>
            </w:r>
          </w:p>
        </w:tc>
      </w:tr>
      <w:tr w:rsidR="0073776F" w:rsidTr="008855D7">
        <w:trPr>
          <w:gridAfter w:val="1"/>
          <w:wAfter w:w="7" w:type="dxa"/>
          <w:trHeight w:val="290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выписка из Единого государственного реестра недвижимости об объекте недвижимости, за 1 единицу  в рублях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870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2 550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740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2 170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130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380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700</w:t>
            </w:r>
          </w:p>
        </w:tc>
      </w:tr>
      <w:tr w:rsidR="0073776F" w:rsidTr="008855D7">
        <w:trPr>
          <w:gridAfter w:val="1"/>
          <w:wAfter w:w="7" w:type="dxa"/>
          <w:trHeight w:val="324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выписка из Единого государственного реестра недвижимости о признании правообладателя недееспособным или ограниченно дееспособным за 1 единицу в рублях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1 100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935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165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470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</w:tr>
      <w:tr w:rsidR="0073776F" w:rsidTr="008855D7">
        <w:trPr>
          <w:gridAfter w:val="1"/>
          <w:wAfter w:w="7" w:type="dxa"/>
          <w:trHeight w:val="350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выписка из Единого государственного реестра недвижимости о зарегистрированных договорах участия в долевом строительстве за 1 единицу в рублях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1 740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3 420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1 480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2 910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260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510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820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1 630</w:t>
            </w:r>
          </w:p>
        </w:tc>
      </w:tr>
      <w:tr w:rsidR="0073776F" w:rsidTr="008855D7">
        <w:trPr>
          <w:gridAfter w:val="1"/>
          <w:wAfter w:w="7" w:type="dxa"/>
          <w:trHeight w:val="298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 xml:space="preserve">выписка о содержании правоустанавливающих документов, за 1 единицу в рублях. 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680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1 930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680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1 930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&lt;*****&gt;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6" w:firstLine="0"/>
              <w:jc w:val="center"/>
            </w:pPr>
            <w:r>
              <w:t>&lt;*****&gt;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450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900</w:t>
            </w:r>
          </w:p>
        </w:tc>
      </w:tr>
      <w:tr w:rsidR="0073776F" w:rsidTr="008855D7">
        <w:trPr>
          <w:gridAfter w:val="1"/>
          <w:wAfter w:w="7" w:type="dxa"/>
          <w:trHeight w:val="290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rPr>
                <w:i/>
              </w:rPr>
              <w:t>аналитическая информация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1 740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5 220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1 480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4 440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260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780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700</w:t>
            </w:r>
          </w:p>
        </w:tc>
      </w:tr>
      <w:tr w:rsidR="0073776F" w:rsidTr="008855D7">
        <w:trPr>
          <w:gridAfter w:val="1"/>
          <w:wAfter w:w="7" w:type="dxa"/>
          <w:trHeight w:val="350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460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1 270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390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1 080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190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290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820</w:t>
            </w:r>
          </w:p>
        </w:tc>
      </w:tr>
      <w:tr w:rsidR="0073776F" w:rsidTr="008855D7">
        <w:trPr>
          <w:gridAfter w:val="1"/>
          <w:wAfter w:w="7" w:type="dxa"/>
          <w:trHeight w:val="274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460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1 270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390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1 080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190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290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580</w:t>
            </w:r>
          </w:p>
        </w:tc>
      </w:tr>
      <w:tr w:rsidR="0073776F" w:rsidTr="008855D7">
        <w:trPr>
          <w:gridAfter w:val="1"/>
          <w:wAfter w:w="7" w:type="dxa"/>
          <w:trHeight w:val="274"/>
        </w:trPr>
        <w:tc>
          <w:tcPr>
            <w:tcW w:w="2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46" w:lineRule="auto"/>
              <w:ind w:left="17" w:hanging="17"/>
              <w:jc w:val="center"/>
            </w:pPr>
            <w:r>
              <w:t xml:space="preserve">выписка из Единого государственного реестра недвижимости о правах отдельного лица на имевшиеся </w:t>
            </w:r>
          </w:p>
          <w:p w:rsidR="0073776F" w:rsidRDefault="008855D7">
            <w:pPr>
              <w:spacing w:after="0" w:line="259" w:lineRule="auto"/>
              <w:ind w:left="0" w:firstLine="0"/>
              <w:jc w:val="center"/>
            </w:pPr>
            <w:r>
              <w:t>(имеющиеся) у него объекты недвижимости</w:t>
            </w:r>
          </w:p>
        </w:tc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firstLine="0"/>
            </w:pPr>
            <w:r>
              <w:t xml:space="preserve"> на территории 1 субъекта Российской Федерации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750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2 080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640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1 770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110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310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470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760</w:t>
            </w:r>
          </w:p>
        </w:tc>
      </w:tr>
      <w:tr w:rsidR="0073776F" w:rsidTr="008855D7">
        <w:trPr>
          <w:gridAfter w:val="1"/>
          <w:wAfter w:w="7" w:type="dxa"/>
          <w:trHeight w:val="2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firstLine="0"/>
            </w:pPr>
            <w:r>
              <w:t xml:space="preserve"> на территории от 2 до 28 субъектов Российской Федерации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1 450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2 900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1 230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2 465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220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435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580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990</w:t>
            </w:r>
          </w:p>
        </w:tc>
      </w:tr>
      <w:tr w:rsidR="0073776F" w:rsidTr="008855D7">
        <w:trPr>
          <w:gridAfter w:val="1"/>
          <w:wAfter w:w="7" w:type="dxa"/>
          <w:trHeight w:val="2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firstLine="0"/>
            </w:pPr>
            <w:r>
              <w:t>на территории от 29 до 56 субъектов Российской Федерации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1 790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3 240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1 520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2 750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270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490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760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1 160</w:t>
            </w:r>
          </w:p>
        </w:tc>
      </w:tr>
      <w:tr w:rsidR="0073776F" w:rsidTr="008855D7">
        <w:trPr>
          <w:gridAfter w:val="1"/>
          <w:wAfter w:w="7" w:type="dxa"/>
          <w:trHeight w:val="2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73776F">
            <w:pPr>
              <w:spacing w:after="160" w:line="259" w:lineRule="auto"/>
              <w:ind w:left="0" w:firstLine="0"/>
            </w:pPr>
          </w:p>
        </w:tc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firstLine="0"/>
            </w:pPr>
            <w:r>
              <w:t>на территории более 57 субъектов Российской Федерации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2 080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3 480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1 770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1" w:firstLine="0"/>
              <w:jc w:val="center"/>
            </w:pPr>
            <w:r>
              <w:t>2 960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310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520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870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1 280</w:t>
            </w:r>
          </w:p>
        </w:tc>
      </w:tr>
      <w:tr w:rsidR="0073776F" w:rsidTr="008855D7">
        <w:trPr>
          <w:gridAfter w:val="1"/>
          <w:wAfter w:w="7" w:type="dxa"/>
          <w:trHeight w:val="350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выписка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460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1 270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390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1 080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190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290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820</w:t>
            </w:r>
          </w:p>
        </w:tc>
      </w:tr>
      <w:tr w:rsidR="0073776F" w:rsidTr="008855D7">
        <w:trPr>
          <w:gridAfter w:val="1"/>
          <w:wAfter w:w="7" w:type="dxa"/>
          <w:trHeight w:val="257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кадастровый план территории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1 740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5 220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1 480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4 440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260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780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700</w:t>
            </w:r>
          </w:p>
        </w:tc>
      </w:tr>
      <w:tr w:rsidR="0073776F" w:rsidTr="008855D7">
        <w:trPr>
          <w:gridAfter w:val="1"/>
          <w:wAfter w:w="7" w:type="dxa"/>
          <w:trHeight w:val="818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 xml:space="preserve">выписка о зоне с особыми условиями использования территорий, территориальной зоне, территории объекта культурного наследия, территории опережающего социального-экономического развития, зоне территориального развития в Российской Федерации, игровой зоне, лесничестве, лесопарке, особо охраняемой природной территории, особой экономической зоне (границе водного объекта), проекте межевания территории 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1 740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5 220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1 480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4 440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260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780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700</w:t>
            </w:r>
          </w:p>
        </w:tc>
      </w:tr>
      <w:tr w:rsidR="0073776F" w:rsidTr="008855D7">
        <w:trPr>
          <w:gridAfter w:val="1"/>
          <w:wAfter w:w="7" w:type="dxa"/>
          <w:trHeight w:val="317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выписка о границе между субъектами Российской Федерации, границе муниципального образования и границе населенного пункта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1 740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5 220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1 480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4 440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260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780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700</w:t>
            </w:r>
          </w:p>
        </w:tc>
      </w:tr>
      <w:tr w:rsidR="0073776F" w:rsidTr="008855D7">
        <w:trPr>
          <w:gridAfter w:val="1"/>
          <w:wAfter w:w="7" w:type="dxa"/>
          <w:trHeight w:val="256"/>
        </w:trPr>
        <w:tc>
          <w:tcPr>
            <w:tcW w:w="6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1" w:firstLine="0"/>
            </w:pPr>
            <w:r>
              <w:t>справка о лицах, получивших сведения об объектах недвижимого имущества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460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1 270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390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2" w:firstLine="0"/>
              <w:jc w:val="center"/>
            </w:pPr>
            <w:r>
              <w:t>1 080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70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8" w:firstLine="0"/>
              <w:jc w:val="center"/>
            </w:pPr>
            <w:r>
              <w:t>190</w:t>
            </w:r>
          </w:p>
        </w:tc>
        <w:tc>
          <w:tcPr>
            <w:tcW w:w="4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20" w:firstLine="0"/>
              <w:jc w:val="center"/>
            </w:pPr>
            <w:r>
              <w:t>290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76F" w:rsidRDefault="008855D7">
            <w:pPr>
              <w:spacing w:after="0" w:line="259" w:lineRule="auto"/>
              <w:ind w:left="0" w:right="17" w:firstLine="0"/>
              <w:jc w:val="center"/>
            </w:pPr>
            <w:r>
              <w:t>820</w:t>
            </w:r>
          </w:p>
        </w:tc>
      </w:tr>
    </w:tbl>
    <w:p w:rsidR="0073776F" w:rsidRDefault="008855D7">
      <w:pPr>
        <w:spacing w:after="46"/>
        <w:ind w:left="-5" w:right="2981"/>
      </w:pPr>
      <w:r>
        <w:t>&lt;*&gt; За исключением заявителей, обладающих в соответствии с федеральными законами правом на бесплатное предоставление сведений, содержащихся в Едином государственном реестре недвижимости.</w:t>
      </w:r>
    </w:p>
    <w:p w:rsidR="0073776F" w:rsidRDefault="008855D7">
      <w:pPr>
        <w:spacing w:after="147"/>
        <w:ind w:left="-5" w:right="2981"/>
      </w:pPr>
      <w:r>
        <w:t xml:space="preserve">&lt;**&gt; Включая копию описания земельных участков, оформленного в соответствии с приказом Росземкадастра от 2 октября 2002 г. N П/327 "Об утверждении требований к оформлению документов о межевании, представляемых для постановки земельных участков на государственный кадастровый учет" (зарегистрирован в Минюсте России 13 ноября 2002 г., регистрационный N 3911, утратил силу с 1 января 2009 г. в связи с принятием приказа Минэкономразвития России от 24 ноября 2008 г.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 (зарегистрирован в Минюсте России 15 декабря 2008 г., регистрационный N 12857) с изменениями, внесенными приказами Минэкономразвития России от 25 января 2012 г. N 32 (зарегистрирован в Минюсте России 3 апреля 2012 г., регистрационный N 23699), от 25 февраля 2014 г. N 89 (зарегистрирован в Минюсте России 15 мая 2014 г., регистрационный N 32273), от 22 декабря 2014 г. N 822 (зарегистрирован в Минюсте России 20 февраля 2015 г., регистрационный N 36122), от 12 ноября 2015 г. N 842 (зарегистрирован в Минюсте России 15 декабря 2015 г., регистрационный N 40106), в случае &lt;***&gt; Включая копию технического паспорта объекта недвижимости, подготовленного органом (организацией) по государственному техническому учету и (или) технической инвентаризации, в случае наличия в реестровом деле такого паспорта. </w:t>
      </w:r>
    </w:p>
    <w:p w:rsidR="0073776F" w:rsidRDefault="008855D7">
      <w:pPr>
        <w:ind w:left="-5" w:right="2981"/>
      </w:pPr>
      <w:r>
        <w:t xml:space="preserve">&lt;****&gt;  В соответствии с абзацем 5 пункта 2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1376, в случае предоставления сведений, содержащихся в Едином государственном реестре недвижимости, аналитической и иной информации в виде бумажного документа составленного многофункциональным центром предоставления государственных и муниципальных услуг </w:t>
      </w:r>
    </w:p>
    <w:p w:rsidR="0073776F" w:rsidRDefault="008855D7">
      <w:pPr>
        <w:spacing w:after="133"/>
        <w:ind w:left="-5" w:right="3516"/>
      </w:pPr>
      <w:r>
        <w:t>(далее – многофункциональный центр), и подтверждающего содержание электронных документов, направленных в многофункциональный центр по результатам предоставления соответствующей государственной услуги подведомственным Федеральной службе государственной регистрации, кадастра и картографии федеральным государственным бюджетным учреждением, в случае наделения указанного учреждения соответствующими полномочиями в соответствии с частью 4 статьи 3 Федерального закона от 13 июля 2015 г. № 218-ФЗ «О государственной регистрации недвижимости» многофункциональный центр получает часть установленной платы. При этом дополнительная плата с заявителей не взимается.»</w:t>
      </w:r>
    </w:p>
    <w:p w:rsidR="0073776F" w:rsidRDefault="008855D7">
      <w:pPr>
        <w:ind w:left="-5" w:right="4410"/>
      </w:pPr>
      <w:r>
        <w:t>&lt;*****&gt; Размеры платы за обеспечение многофункциональным центром предоставления сведений, содержащихся в Едином государственном реестре недвижимости, определяется в соответствии с абзацем восемнадцатым части первой статьи 57 Бюджетного кодекса Российской Федерации (Собрание законодательства Российской Федерации. 1998.№ 31, ст.3823; 2004 , № 34, ст.3535)</w:t>
      </w:r>
    </w:p>
    <w:p w:rsidR="0052480D" w:rsidRDefault="0052480D">
      <w:pPr>
        <w:ind w:left="-5" w:right="4410"/>
      </w:pPr>
    </w:p>
    <w:p w:rsidR="0052480D" w:rsidRDefault="0052480D">
      <w:pPr>
        <w:ind w:left="-5" w:right="4410"/>
      </w:pPr>
    </w:p>
    <w:p w:rsidR="0052480D" w:rsidRDefault="0052480D">
      <w:pPr>
        <w:ind w:left="-5" w:right="4410"/>
      </w:pPr>
    </w:p>
    <w:p w:rsidR="0052480D" w:rsidRDefault="0052480D">
      <w:pPr>
        <w:ind w:left="-5" w:right="4410"/>
      </w:pPr>
    </w:p>
    <w:p w:rsidR="0052480D" w:rsidRDefault="0052480D">
      <w:pPr>
        <w:ind w:left="-5" w:right="4410"/>
      </w:pPr>
    </w:p>
    <w:p w:rsidR="0052480D" w:rsidRDefault="0052480D" w:rsidP="0052480D">
      <w:pPr>
        <w:tabs>
          <w:tab w:val="left" w:pos="1134"/>
        </w:tabs>
        <w:spacing w:after="0" w:line="240" w:lineRule="auto"/>
        <w:ind w:left="7371"/>
        <w:jc w:val="center"/>
        <w:rPr>
          <w:color w:val="auto"/>
          <w:sz w:val="26"/>
          <w:szCs w:val="26"/>
        </w:rPr>
      </w:pPr>
    </w:p>
    <w:p w:rsidR="0052480D" w:rsidRDefault="0052480D" w:rsidP="0052480D">
      <w:pPr>
        <w:rPr>
          <w:sz w:val="26"/>
          <w:szCs w:val="26"/>
        </w:rPr>
      </w:pPr>
    </w:p>
    <w:p w:rsidR="0052480D" w:rsidRDefault="0052480D" w:rsidP="0052480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52480D" w:rsidRDefault="0052480D" w:rsidP="0052480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 Росреестра</w:t>
      </w:r>
    </w:p>
    <w:p w:rsidR="0052480D" w:rsidRDefault="0052480D" w:rsidP="0052480D">
      <w:pPr>
        <w:widowControl w:val="0"/>
        <w:suppressAutoHyphens/>
        <w:spacing w:after="0" w:line="240" w:lineRule="auto"/>
        <w:ind w:left="2977" w:firstLine="1843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от  «____»______________ № ______</w:t>
      </w:r>
    </w:p>
    <w:p w:rsidR="0052480D" w:rsidRDefault="0052480D" w:rsidP="0052480D">
      <w:pPr>
        <w:tabs>
          <w:tab w:val="left" w:pos="1134"/>
        </w:tabs>
        <w:spacing w:after="0" w:line="240" w:lineRule="auto"/>
        <w:ind w:left="7371"/>
        <w:rPr>
          <w:bCs/>
          <w:sz w:val="26"/>
          <w:szCs w:val="26"/>
        </w:rPr>
      </w:pPr>
    </w:p>
    <w:p w:rsidR="0052480D" w:rsidRDefault="0052480D" w:rsidP="0052480D">
      <w:pPr>
        <w:tabs>
          <w:tab w:val="left" w:pos="1134"/>
        </w:tabs>
        <w:spacing w:after="0" w:line="240" w:lineRule="auto"/>
        <w:ind w:left="7371"/>
        <w:rPr>
          <w:bCs/>
          <w:sz w:val="26"/>
          <w:szCs w:val="26"/>
        </w:rPr>
      </w:pPr>
    </w:p>
    <w:p w:rsidR="0052480D" w:rsidRDefault="0052480D" w:rsidP="0052480D">
      <w:pPr>
        <w:tabs>
          <w:tab w:val="left" w:pos="1134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Размеры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недвижимости</w:t>
      </w:r>
    </w:p>
    <w:p w:rsidR="0052480D" w:rsidRDefault="0052480D" w:rsidP="0052480D">
      <w:pPr>
        <w:tabs>
          <w:tab w:val="left" w:pos="1134"/>
        </w:tabs>
        <w:spacing w:after="0" w:line="240" w:lineRule="auto"/>
        <w:jc w:val="center"/>
        <w:rPr>
          <w:bCs/>
          <w:sz w:val="26"/>
          <w:szCs w:val="26"/>
        </w:rPr>
      </w:pPr>
    </w:p>
    <w:p w:rsidR="0052480D" w:rsidRDefault="0052480D" w:rsidP="005248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1718"/>
        <w:gridCol w:w="964"/>
        <w:gridCol w:w="964"/>
        <w:gridCol w:w="964"/>
        <w:gridCol w:w="964"/>
        <w:gridCol w:w="979"/>
        <w:gridCol w:w="2381"/>
        <w:gridCol w:w="2381"/>
      </w:tblGrid>
      <w:tr w:rsidR="0052480D" w:rsidTr="0052480D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 получения сведений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Тарифы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территории кадастрового квартала (территории в пределах кадастрового квартала), территориальной</w:t>
            </w:r>
          </w:p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зоне, зоне с особыми условиями использования территории, территории</w:t>
            </w:r>
          </w:p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об особо охраняемой природной территории, в рублях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территории опережающего социально-экономического развития, зоне территориального развития в Российской Федерации, особой экономической зоне, об игорной зоне, о лесничестве, охотничьих угодьях, границах между субъектами Российской Федерации, границах муниципальных образований и границах населенных пунктов, в рублях</w:t>
            </w:r>
          </w:p>
        </w:tc>
      </w:tr>
      <w:tr w:rsidR="0052480D" w:rsidTr="0052480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Тариф 1 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более 100, в рублях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Тариф 2 </w:t>
            </w:r>
            <w:hyperlink r:id="rId7" w:anchor="P253" w:history="1">
              <w:r>
                <w:rPr>
                  <w:rStyle w:val="a3"/>
                  <w:sz w:val="26"/>
                  <w:szCs w:val="26"/>
                  <w:vertAlign w:val="superscript"/>
                </w:rPr>
                <w:t>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более 1 000, в рублях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Тариф 3 </w:t>
            </w:r>
            <w:hyperlink r:id="rId8" w:anchor="P254" w:history="1">
              <w:r>
                <w:rPr>
                  <w:rStyle w:val="a3"/>
                  <w:sz w:val="26"/>
                  <w:szCs w:val="26"/>
                  <w:vertAlign w:val="superscript"/>
                </w:rPr>
                <w:t>3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более 10 000, в рублях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Тариф 4 </w:t>
            </w:r>
            <w:hyperlink r:id="rId9" w:anchor="P255" w:history="1">
              <w:r>
                <w:rPr>
                  <w:rStyle w:val="a3"/>
                  <w:sz w:val="26"/>
                  <w:szCs w:val="26"/>
                  <w:vertAlign w:val="superscript"/>
                </w:rPr>
                <w:t>4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более 100 000, в рублях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Тариф 5 </w:t>
            </w:r>
            <w:hyperlink r:id="rId10" w:anchor="P256" w:history="1">
              <w:r>
                <w:rPr>
                  <w:rStyle w:val="a3"/>
                  <w:sz w:val="26"/>
                  <w:szCs w:val="26"/>
                  <w:vertAlign w:val="superscript"/>
                </w:rPr>
                <w:t>5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более 500 000, в рублях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</w:tr>
      <w:tr w:rsidR="0052480D" w:rsidTr="0052480D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2480D" w:rsidTr="0052480D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Просмотр сведений,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содержащихся в Едином государственном реестре недвижимости (далее - ЕГРН), без формирования электронного документа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органы государствен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ной власти, иные государственные органы </w:t>
            </w:r>
            <w:hyperlink r:id="rId11" w:anchor="P257" w:history="1">
              <w:r>
                <w:rPr>
                  <w:rStyle w:val="a3"/>
                  <w:sz w:val="26"/>
                  <w:szCs w:val="26"/>
                  <w:vertAlign w:val="superscript"/>
                </w:rPr>
                <w:t>6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370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1820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8210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62020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246240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</w:tr>
      <w:tr w:rsidR="0052480D" w:rsidTr="0052480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52480D" w:rsidTr="0052480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юридические лица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16420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124030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492480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</w:tr>
      <w:tr w:rsidR="0052480D" w:rsidTr="0052480D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электронного документа, содержащего сведения ЕГРН, заверенного усиленной квалифицированной электронной подписью органа регистрации прав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органы государственной власти, иные государственные органы </w:t>
            </w:r>
            <w:hyperlink r:id="rId12" w:anchor="P257" w:history="1">
              <w:r>
                <w:rPr>
                  <w:rStyle w:val="a3"/>
                  <w:sz w:val="26"/>
                  <w:szCs w:val="26"/>
                  <w:vertAlign w:val="superscript"/>
                </w:rPr>
                <w:t>6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1940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9120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68400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273600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230</w:t>
            </w:r>
          </w:p>
        </w:tc>
      </w:tr>
      <w:tr w:rsidR="0052480D" w:rsidTr="0052480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</w:tr>
      <w:tr w:rsidR="0052480D" w:rsidTr="0052480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юридические лица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547200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340</w:t>
            </w:r>
          </w:p>
        </w:tc>
      </w:tr>
      <w:tr w:rsidR="0052480D" w:rsidTr="0052480D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уведомлений об изменении содержащихся в ЕГРН основных и дополнительных сведений об объекте недвижимости, сведений о правах на него, ограничениях прав и обременениях объекта недвижимости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органы государственной власти, иные государственные органы </w:t>
            </w:r>
            <w:hyperlink r:id="rId13" w:anchor="P257" w:history="1">
              <w:r>
                <w:rPr>
                  <w:rStyle w:val="a3"/>
                  <w:sz w:val="26"/>
                  <w:szCs w:val="26"/>
                  <w:vertAlign w:val="superscript"/>
                </w:rPr>
                <w:t>6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1140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6840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39900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80D" w:rsidTr="0052480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  <w:lang w:val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</w:tr>
      <w:tr w:rsidR="0052480D" w:rsidTr="0052480D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юридические лица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13680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57000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0D" w:rsidRDefault="0052480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480D" w:rsidRDefault="0052480D" w:rsidP="005248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480D" w:rsidRDefault="0052480D" w:rsidP="0052480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_________________</w:t>
      </w:r>
    </w:p>
    <w:p w:rsidR="0052480D" w:rsidRDefault="0052480D" w:rsidP="005248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480D" w:rsidRDefault="0052480D" w:rsidP="0052480D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bookmarkStart w:id="1" w:name="P252"/>
      <w:bookmarkEnd w:id="1"/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Тариф 1 предоставляет возможность получения в течение 1 года сведений, содержащихся в Едином государственном реестре недвижимости (далее – ЕГРН), посредством обеспечения доступа к федеральной государственной информационной системе  ведения  Единого государственного реестра недвижимости (далее – ФГИС ЕГРН) способом, выбранным в соответствии           с </w:t>
      </w:r>
      <w:hyperlink r:id="rId14" w:history="1">
        <w:r>
          <w:rPr>
            <w:rStyle w:val="a3"/>
            <w:color w:val="auto"/>
            <w:sz w:val="26"/>
            <w:szCs w:val="26"/>
          </w:rPr>
          <w:t>порядком</w:t>
        </w:r>
      </w:hyperlink>
      <w:r>
        <w:rPr>
          <w:sz w:val="26"/>
          <w:szCs w:val="26"/>
        </w:rPr>
        <w:t xml:space="preserve"> предоставления сведений, содержащихся в ЕГРН, установленным в соответствии с  частью 5 статьи 62 Федерального закона от 15 июля 2015 г. № 218-ФЗ «О государственной регистрации недвижимости» федеральным органом исполнительной власти, уполномоченным на осуществление функций по нормативно-правовому регулированию в сфере ведения ЕГРН,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ЕГРН, (далее – Порядок), в отношении не более 100 объектов недвижимости и (или) правообладателей объектов недвижимости.</w:t>
      </w:r>
    </w:p>
    <w:p w:rsidR="0052480D" w:rsidRDefault="0052480D" w:rsidP="0052480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53"/>
      <w:bookmarkEnd w:id="2"/>
      <w:r>
        <w:rPr>
          <w:rFonts w:ascii="Times New Roman" w:hAnsi="Times New Roman" w:cs="Times New Roman"/>
          <w:sz w:val="26"/>
          <w:szCs w:val="26"/>
          <w:vertAlign w:val="superscript"/>
        </w:rPr>
        <w:lastRenderedPageBreak/>
        <w:t>2</w:t>
      </w:r>
      <w:r>
        <w:rPr>
          <w:rFonts w:ascii="Times New Roman" w:hAnsi="Times New Roman" w:cs="Times New Roman"/>
          <w:sz w:val="26"/>
          <w:szCs w:val="26"/>
        </w:rPr>
        <w:t xml:space="preserve"> Тариф 2 предоставляет возможность получения в течение 1 года сведений, содержащихся в ЕГРН, посредством обеспечения доступа к ФГИС ЕГРН способом, выбранным в соответствии </w:t>
      </w:r>
      <w:hyperlink r:id="rId15" w:history="1">
        <w:r>
          <w:rPr>
            <w:rStyle w:val="a3"/>
            <w:sz w:val="26"/>
            <w:szCs w:val="26"/>
          </w:rPr>
          <w:t>Порядком</w:t>
        </w:r>
      </w:hyperlink>
      <w:r>
        <w:rPr>
          <w:rFonts w:ascii="Times New Roman" w:hAnsi="Times New Roman" w:cs="Times New Roman"/>
          <w:sz w:val="26"/>
          <w:szCs w:val="26"/>
        </w:rPr>
        <w:t>, в отношении не более 1 000 объектов недвижимости и (или) правообладателей объектов недвижимости.</w:t>
      </w:r>
    </w:p>
    <w:p w:rsidR="0052480D" w:rsidRDefault="0052480D" w:rsidP="0052480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54"/>
      <w:bookmarkEnd w:id="3"/>
      <w:r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Тариф 3 предоставляет возможность получения в течение 1 года сведений, содержащихся в ЕГРН, посредством обеспечения доступа к ФГИС ЕГРН способом, выбранным в соответствии </w:t>
      </w:r>
      <w:hyperlink r:id="rId16" w:history="1">
        <w:r>
          <w:rPr>
            <w:rStyle w:val="a3"/>
            <w:sz w:val="26"/>
            <w:szCs w:val="26"/>
          </w:rPr>
          <w:t>Порядком</w:t>
        </w:r>
      </w:hyperlink>
      <w:r>
        <w:rPr>
          <w:rFonts w:ascii="Times New Roman" w:hAnsi="Times New Roman" w:cs="Times New Roman"/>
          <w:sz w:val="26"/>
          <w:szCs w:val="26"/>
        </w:rPr>
        <w:t>, в отношении не более 10 000 объектов недвижимости и (или) правообладателей объектов недвижимости.</w:t>
      </w:r>
    </w:p>
    <w:p w:rsidR="0052480D" w:rsidRDefault="0052480D" w:rsidP="0052480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55"/>
      <w:bookmarkEnd w:id="4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4 </w:t>
      </w:r>
      <w:r>
        <w:rPr>
          <w:rFonts w:ascii="Times New Roman" w:hAnsi="Times New Roman" w:cs="Times New Roman"/>
          <w:sz w:val="26"/>
          <w:szCs w:val="26"/>
        </w:rPr>
        <w:t xml:space="preserve">Тариф 4 предоставляет возможность получения в течение 1 года сведений, содержащихся в ЕГРН, посредством обеспечения доступа к ФГИС ЕГРН способом, выбранным в соответствии </w:t>
      </w:r>
      <w:hyperlink r:id="rId17" w:history="1">
        <w:r>
          <w:rPr>
            <w:rStyle w:val="a3"/>
            <w:sz w:val="26"/>
            <w:szCs w:val="26"/>
          </w:rPr>
          <w:t>Порядком</w:t>
        </w:r>
      </w:hyperlink>
      <w:r>
        <w:rPr>
          <w:rFonts w:ascii="Times New Roman" w:hAnsi="Times New Roman" w:cs="Times New Roman"/>
          <w:sz w:val="26"/>
          <w:szCs w:val="26"/>
        </w:rPr>
        <w:t>, в отношении не более 100 000 объектов недвижимости и (или) правообладателей объектов недвижимости.</w:t>
      </w:r>
    </w:p>
    <w:p w:rsidR="0052480D" w:rsidRDefault="0052480D" w:rsidP="0052480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56"/>
      <w:bookmarkEnd w:id="5"/>
      <w:r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Тариф 5 предоставляет возможность получения в течение 1 года сведений, содержащихся в ЕГРН, посредством обеспечения доступа к ФГИС ЕГРН способом, выбранным в соответствии </w:t>
      </w:r>
      <w:hyperlink r:id="rId18" w:history="1">
        <w:r>
          <w:rPr>
            <w:rStyle w:val="a3"/>
            <w:sz w:val="26"/>
            <w:szCs w:val="26"/>
          </w:rPr>
          <w:t>Порядком</w:t>
        </w:r>
      </w:hyperlink>
      <w:r>
        <w:rPr>
          <w:rFonts w:ascii="Times New Roman" w:hAnsi="Times New Roman" w:cs="Times New Roman"/>
          <w:sz w:val="26"/>
          <w:szCs w:val="26"/>
        </w:rPr>
        <w:t>, в отношении не более 500 000 объектов недвижимости и (или) правообладателей объектов недвижимости.</w:t>
      </w:r>
    </w:p>
    <w:p w:rsidR="0052480D" w:rsidRDefault="0052480D" w:rsidP="0052480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P257"/>
      <w:bookmarkEnd w:id="6"/>
      <w:r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За исключением заявителей, обладающих в соответствии с федеральными законами правом на бесплатное предоставление сведений, содержащихся в ЕГРН.».</w:t>
      </w:r>
    </w:p>
    <w:p w:rsidR="0052480D" w:rsidRDefault="0052480D" w:rsidP="005248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480D" w:rsidRDefault="0052480D" w:rsidP="005248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480D" w:rsidRDefault="0052480D" w:rsidP="0052480D">
      <w:pPr>
        <w:rPr>
          <w:sz w:val="26"/>
          <w:szCs w:val="26"/>
        </w:rPr>
      </w:pPr>
    </w:p>
    <w:p w:rsidR="0052480D" w:rsidRDefault="0052480D">
      <w:pPr>
        <w:ind w:left="-5" w:right="4410"/>
      </w:pPr>
    </w:p>
    <w:sectPr w:rsidR="0052480D" w:rsidSect="008855D7">
      <w:pgSz w:w="23820" w:h="16840" w:orient="landscape"/>
      <w:pgMar w:top="1440" w:right="1440" w:bottom="0" w:left="12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6F4" w:rsidRDefault="007B56F4" w:rsidP="0052480D">
      <w:pPr>
        <w:spacing w:after="0" w:line="240" w:lineRule="auto"/>
      </w:pPr>
      <w:r>
        <w:separator/>
      </w:r>
    </w:p>
  </w:endnote>
  <w:endnote w:type="continuationSeparator" w:id="1">
    <w:p w:rsidR="007B56F4" w:rsidRDefault="007B56F4" w:rsidP="0052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6F4" w:rsidRDefault="007B56F4" w:rsidP="0052480D">
      <w:pPr>
        <w:spacing w:after="0" w:line="240" w:lineRule="auto"/>
      </w:pPr>
      <w:r>
        <w:separator/>
      </w:r>
    </w:p>
  </w:footnote>
  <w:footnote w:type="continuationSeparator" w:id="1">
    <w:p w:rsidR="007B56F4" w:rsidRDefault="007B56F4" w:rsidP="0052480D">
      <w:pPr>
        <w:spacing w:after="0" w:line="240" w:lineRule="auto"/>
      </w:pPr>
      <w:r>
        <w:continuationSeparator/>
      </w:r>
    </w:p>
  </w:footnote>
  <w:footnote w:id="2">
    <w:p w:rsidR="0052480D" w:rsidRPr="00640C18" w:rsidRDefault="0052480D" w:rsidP="0052480D">
      <w:pPr>
        <w:pStyle w:val="a4"/>
        <w:rPr>
          <w:sz w:val="18"/>
          <w:szCs w:val="18"/>
        </w:rPr>
      </w:pPr>
      <w:r>
        <w:rPr>
          <w:rStyle w:val="a6"/>
        </w:rPr>
        <w:footnoteRef/>
      </w:r>
      <w:r w:rsidRPr="00640C18">
        <w:rPr>
          <w:sz w:val="18"/>
          <w:szCs w:val="18"/>
        </w:rPr>
        <w:t xml:space="preserve">Зарегистрирован в Минюсте России </w:t>
      </w:r>
      <w:r>
        <w:rPr>
          <w:sz w:val="18"/>
          <w:szCs w:val="18"/>
        </w:rPr>
        <w:t>21 июля 2016 г.</w:t>
      </w:r>
      <w:r w:rsidRPr="00640C18">
        <w:rPr>
          <w:sz w:val="18"/>
          <w:szCs w:val="18"/>
        </w:rPr>
        <w:t xml:space="preserve">, регистрационный № </w:t>
      </w:r>
      <w:r>
        <w:rPr>
          <w:sz w:val="18"/>
          <w:szCs w:val="18"/>
        </w:rPr>
        <w:t>42937</w:t>
      </w:r>
      <w:r w:rsidRPr="00640C18">
        <w:rPr>
          <w:sz w:val="18"/>
          <w:szCs w:val="1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76F"/>
    <w:rsid w:val="00171AD7"/>
    <w:rsid w:val="0038161F"/>
    <w:rsid w:val="0052480D"/>
    <w:rsid w:val="005D4A05"/>
    <w:rsid w:val="005F2DE3"/>
    <w:rsid w:val="0073776F"/>
    <w:rsid w:val="007B56F4"/>
    <w:rsid w:val="008855D7"/>
    <w:rsid w:val="00CC04C2"/>
    <w:rsid w:val="00FD0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C2"/>
    <w:pPr>
      <w:spacing w:after="4" w:line="252" w:lineRule="auto"/>
      <w:ind w:left="10" w:hanging="10"/>
    </w:pPr>
    <w:rPr>
      <w:rFonts w:ascii="Times New Roman" w:eastAsia="Times New Roman" w:hAnsi="Times New Roman" w:cs="Times New Roman"/>
      <w:color w:val="000000"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04C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5248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52480D"/>
    <w:rPr>
      <w:color w:val="0000FF"/>
      <w:u w:val="single"/>
    </w:rPr>
  </w:style>
  <w:style w:type="paragraph" w:styleId="a4">
    <w:name w:val="footnote text"/>
    <w:basedOn w:val="a"/>
    <w:link w:val="a5"/>
    <w:semiHidden/>
    <w:rsid w:val="0052480D"/>
    <w:pPr>
      <w:spacing w:after="0" w:line="240" w:lineRule="auto"/>
      <w:ind w:left="0" w:firstLine="0"/>
    </w:pPr>
    <w:rPr>
      <w:color w:val="auto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2480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rsid w:val="005248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lozhenikinaib\Desktop\&#1087;&#1088;&#1080;&#1083;&#1086;&#1078;&#1077;&#1085;&#1080;&#1077;%20%20&#8470;2%20(291).rtf" TargetMode="External"/><Relationship Id="rId13" Type="http://schemas.openxmlformats.org/officeDocument/2006/relationships/hyperlink" Target="file:///C:\Users\slozhenikinaib\Desktop\&#1087;&#1088;&#1080;&#1083;&#1086;&#1078;&#1077;&#1085;&#1080;&#1077;%20%20&#8470;2%20(291).rtf" TargetMode="External"/><Relationship Id="rId18" Type="http://schemas.openxmlformats.org/officeDocument/2006/relationships/hyperlink" Target="consultantplus://offline/ref=796643663F48AE799405563631B6C99AEE8FF4155B041C302EA65FD218BB5DC9F0DA7210181BBCEA477AEADAE87EC648E4A33C0EFBB62EB3m3I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lozhenikinaib\Desktop\&#1087;&#1088;&#1080;&#1083;&#1086;&#1078;&#1077;&#1085;&#1080;&#1077;%20%20&#8470;2%20(291).rtf" TargetMode="External"/><Relationship Id="rId12" Type="http://schemas.openxmlformats.org/officeDocument/2006/relationships/hyperlink" Target="file:///C:\Users\slozhenikinaib\Desktop\&#1087;&#1088;&#1080;&#1083;&#1086;&#1078;&#1077;&#1085;&#1080;&#1077;%20%20&#8470;2%20(291).rtf" TargetMode="External"/><Relationship Id="rId17" Type="http://schemas.openxmlformats.org/officeDocument/2006/relationships/hyperlink" Target="consultantplus://offline/ref=796643663F48AE799405563631B6C99AEE8FF4155B041C302EA65FD218BB5DC9F0DA7210181BBCEA477AEADAE87EC648E4A33C0EFBB62EB3m3I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6643663F48AE799405563631B6C99AEE8FF4155B041C302EA65FD218BB5DC9F0DA7210181BBCEA477AEADAE87EC648E4A33C0EFBB62EB3m3ID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97316EB86FE7D658C7250C51237976DCDA8A6922170095770FE370DC331A322BBCC54AFDA98CD419DE1AEF1637533EF18562F24EBF1A34e5I1H" TargetMode="External"/><Relationship Id="rId11" Type="http://schemas.openxmlformats.org/officeDocument/2006/relationships/hyperlink" Target="file:///C:\Users\slozhenikinaib\Desktop\&#1087;&#1088;&#1080;&#1083;&#1086;&#1078;&#1077;&#1085;&#1080;&#1077;%20%20&#8470;2%20(291).rt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96643663F48AE799405563631B6C99AEE8FF4155B041C302EA65FD218BB5DC9F0DA7210181BBCEA477AEADAE87EC648E4A33C0EFBB62EB3m3IDK" TargetMode="External"/><Relationship Id="rId10" Type="http://schemas.openxmlformats.org/officeDocument/2006/relationships/hyperlink" Target="file:///C:\Users\slozhenikinaib\Desktop\&#1087;&#1088;&#1080;&#1083;&#1086;&#1078;&#1077;&#1085;&#1080;&#1077;%20%20&#8470;2%20(291).rt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slozhenikinaib\Desktop\&#1087;&#1088;&#1080;&#1083;&#1086;&#1078;&#1077;&#1085;&#1080;&#1077;%20%20&#8470;2%20(291).rtf" TargetMode="External"/><Relationship Id="rId14" Type="http://schemas.openxmlformats.org/officeDocument/2006/relationships/hyperlink" Target="consultantplus://offline/ref=796643663F48AE799405563631B6C99AEE8FF4155B041C302EA65FD218BB5DC9F0DA7210181BBCEA477AEADAE87EC648E4A33C0EFBB62EB3m3I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&lt;CFF0E8EBEEE6E5EDE8E520EA20E8E7ECE5EDE5EDE8FFEC20B9312028323931292E786C7378&gt;</vt:lpstr>
    </vt:vector>
  </TitlesOfParts>
  <Company/>
  <LinksUpToDate>false</LinksUpToDate>
  <CharactersWithSpaces>16531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&lt;CFF0E8EBEEE6E5EDE8E520EA20E8E7ECE5EDE5EDE8FFEC20B9312028323931292E786C7378&gt;</dc:title>
  <dc:creator>SlozhenikinaIB</dc:creator>
  <cp:lastModifiedBy>User</cp:lastModifiedBy>
  <cp:revision>2</cp:revision>
  <dcterms:created xsi:type="dcterms:W3CDTF">2020-04-22T09:57:00Z</dcterms:created>
  <dcterms:modified xsi:type="dcterms:W3CDTF">2020-04-22T09:57:00Z</dcterms:modified>
</cp:coreProperties>
</file>