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85" w:rsidRDefault="001C3385" w:rsidP="007A0EB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Способы предоставления оператором федеральной информационной адресной системы (далее – ФИАС)</w:t>
      </w:r>
      <w:r w:rsidRPr="001C3385">
        <w:rPr>
          <w:sz w:val="28"/>
          <w:szCs w:val="28"/>
        </w:rPr>
        <w:t xml:space="preserve"> </w:t>
      </w:r>
      <w:r w:rsidRPr="00C54813">
        <w:rPr>
          <w:sz w:val="28"/>
          <w:szCs w:val="28"/>
        </w:rPr>
        <w:t>органами государственной власти, органами местного самоуправления и другими заинтересованными потребителями актуальных сведени</w:t>
      </w:r>
      <w:r>
        <w:rPr>
          <w:sz w:val="28"/>
          <w:szCs w:val="28"/>
        </w:rPr>
        <w:t xml:space="preserve">й об адресах, содержащихся </w:t>
      </w:r>
      <w:r>
        <w:rPr>
          <w:sz w:val="28"/>
          <w:szCs w:val="28"/>
        </w:rPr>
        <w:br/>
        <w:t>в Государственном адресном реестре (далее – ГАР):</w:t>
      </w:r>
    </w:p>
    <w:p w:rsidR="001C3385" w:rsidRPr="00C54813" w:rsidRDefault="001C3385" w:rsidP="007A0EB3">
      <w:pPr>
        <w:pStyle w:val="Default"/>
        <w:ind w:firstLine="709"/>
        <w:jc w:val="both"/>
        <w:rPr>
          <w:sz w:val="28"/>
          <w:szCs w:val="28"/>
        </w:rPr>
      </w:pPr>
      <w:r w:rsidRPr="00C54813">
        <w:rPr>
          <w:sz w:val="28"/>
          <w:szCs w:val="28"/>
        </w:rPr>
        <w:t xml:space="preserve">1) путем размещения дважды в неделю на портале </w:t>
      </w:r>
      <w:r w:rsidRPr="001C3385">
        <w:rPr>
          <w:sz w:val="28"/>
          <w:szCs w:val="28"/>
        </w:rPr>
        <w:t>ФИАС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в информационно-телекоммуникационной сети «Интернет» (далее – портал ФИАС) </w:t>
      </w:r>
      <w:r w:rsidRPr="00C54813">
        <w:rPr>
          <w:sz w:val="28"/>
          <w:szCs w:val="28"/>
        </w:rPr>
        <w:t xml:space="preserve">файлов выгрузки адресных сведений в формате «ГАР» (полная база </w:t>
      </w:r>
      <w:r>
        <w:rPr>
          <w:sz w:val="28"/>
          <w:szCs w:val="28"/>
        </w:rPr>
        <w:br/>
      </w:r>
      <w:r w:rsidRPr="00C54813">
        <w:rPr>
          <w:sz w:val="28"/>
          <w:szCs w:val="28"/>
        </w:rPr>
        <w:t>и обновления);</w:t>
      </w:r>
    </w:p>
    <w:p w:rsidR="001C3385" w:rsidRDefault="001C3385" w:rsidP="007A0EB3">
      <w:pPr>
        <w:pStyle w:val="Default"/>
        <w:ind w:firstLine="709"/>
        <w:jc w:val="both"/>
        <w:rPr>
          <w:sz w:val="28"/>
          <w:szCs w:val="28"/>
        </w:rPr>
      </w:pPr>
      <w:r w:rsidRPr="00C54813">
        <w:rPr>
          <w:sz w:val="28"/>
          <w:szCs w:val="28"/>
        </w:rPr>
        <w:t xml:space="preserve">2) с использованием вида сведений в системе межведомственного электронного взаимодействия (далее – СМЭВ) «Cведения об изменениях </w:t>
      </w:r>
      <w:r>
        <w:rPr>
          <w:sz w:val="28"/>
          <w:szCs w:val="28"/>
        </w:rPr>
        <w:br/>
      </w:r>
      <w:r w:rsidRPr="00C54813">
        <w:rPr>
          <w:sz w:val="28"/>
          <w:szCs w:val="28"/>
        </w:rPr>
        <w:t>в составе информации Государственного адресного реестра Федеральной Информационной Адресной Системы», обеспечивающего регламентное предоставление сведений об адресах, содержащихся в ГАР, без направления запросов – ежедневная широковещательная рассылка обновлений адресных сведений в формате «ГАР»</w:t>
      </w:r>
      <w:r>
        <w:rPr>
          <w:sz w:val="28"/>
          <w:szCs w:val="28"/>
        </w:rPr>
        <w:t>;</w:t>
      </w:r>
    </w:p>
    <w:p w:rsidR="001C3385" w:rsidRPr="00C54813" w:rsidRDefault="001C3385" w:rsidP="007A0EB3">
      <w:pPr>
        <w:pStyle w:val="Default"/>
        <w:ind w:firstLine="709"/>
        <w:jc w:val="both"/>
        <w:rPr>
          <w:sz w:val="28"/>
          <w:szCs w:val="28"/>
        </w:rPr>
      </w:pPr>
      <w:r w:rsidRPr="00C54813">
        <w:rPr>
          <w:sz w:val="28"/>
          <w:szCs w:val="28"/>
        </w:rPr>
        <w:t xml:space="preserve">3) с использованием API-сервисов ФИАС, предоставляющих сведения </w:t>
      </w:r>
      <w:r w:rsidRPr="00C54813">
        <w:rPr>
          <w:sz w:val="28"/>
          <w:szCs w:val="28"/>
        </w:rPr>
        <w:br/>
        <w:t>в онлайн-режиме;</w:t>
      </w:r>
    </w:p>
    <w:p w:rsidR="001C3385" w:rsidRPr="00C54813" w:rsidRDefault="001C3385" w:rsidP="007A0EB3">
      <w:pPr>
        <w:pStyle w:val="Default"/>
        <w:ind w:firstLine="709"/>
        <w:jc w:val="both"/>
        <w:rPr>
          <w:sz w:val="28"/>
          <w:szCs w:val="28"/>
        </w:rPr>
      </w:pPr>
      <w:r w:rsidRPr="00C54813">
        <w:rPr>
          <w:sz w:val="28"/>
          <w:szCs w:val="28"/>
        </w:rPr>
        <w:t>4) с использованием «Сервиса предоставления данных Государственного адресного реестра», развернутого на единой цифровой платформе Российской Федерации «ГосТех» (далее – ЕЦП «ГосТех) посредством СМЭВ.</w:t>
      </w:r>
    </w:p>
    <w:p w:rsidR="001C3385" w:rsidRDefault="001C3385" w:rsidP="007A0EB3">
      <w:pPr>
        <w:pStyle w:val="Default"/>
        <w:ind w:firstLine="709"/>
        <w:jc w:val="both"/>
        <w:rPr>
          <w:sz w:val="28"/>
          <w:szCs w:val="28"/>
        </w:rPr>
      </w:pPr>
      <w:r w:rsidRPr="00F61FA2">
        <w:rPr>
          <w:sz w:val="28"/>
          <w:szCs w:val="28"/>
        </w:rPr>
        <w:t>С более подробной информацией о способах получения сведений, содержащихся в ГАР, можно ознакомиться на портале ФИАС в разделе «Разработчикам» (https://fias.nalog.ru/Frontend)</w:t>
      </w:r>
      <w:r>
        <w:rPr>
          <w:sz w:val="28"/>
          <w:szCs w:val="28"/>
        </w:rPr>
        <w:t>.</w:t>
      </w:r>
    </w:p>
    <w:p w:rsidR="001C3385" w:rsidRDefault="001C3385" w:rsidP="007A0EB3">
      <w:pPr>
        <w:pStyle w:val="Default"/>
        <w:ind w:firstLine="709"/>
        <w:jc w:val="both"/>
        <w:rPr>
          <w:sz w:val="28"/>
          <w:szCs w:val="28"/>
        </w:rPr>
      </w:pPr>
      <w:r w:rsidRPr="00AD23A5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оптимизации</w:t>
      </w:r>
      <w:r w:rsidRPr="00AD23A5">
        <w:rPr>
          <w:sz w:val="28"/>
          <w:szCs w:val="28"/>
        </w:rPr>
        <w:t xml:space="preserve"> работы кадастровых инженеров в части заполнения ими в </w:t>
      </w:r>
      <w:r>
        <w:rPr>
          <w:sz w:val="28"/>
          <w:szCs w:val="28"/>
        </w:rPr>
        <w:t xml:space="preserve">подготовленных документах, необходимых </w:t>
      </w:r>
      <w:r>
        <w:rPr>
          <w:sz w:val="28"/>
          <w:szCs w:val="28"/>
        </w:rPr>
        <w:br/>
        <w:t>для осуществления государственного кадастрового учета объектов недвижимости (</w:t>
      </w:r>
      <w:r w:rsidRPr="00BF225C">
        <w:rPr>
          <w:sz w:val="28"/>
          <w:szCs w:val="28"/>
        </w:rPr>
        <w:t>межевой или технический план, карта-план территории</w:t>
      </w:r>
      <w:r>
        <w:rPr>
          <w:sz w:val="28"/>
          <w:szCs w:val="28"/>
        </w:rPr>
        <w:t xml:space="preserve">), сведений об адресах в соответствии с содержащимися в ГАР сведениями </w:t>
      </w:r>
      <w:r>
        <w:rPr>
          <w:sz w:val="28"/>
          <w:szCs w:val="28"/>
        </w:rPr>
        <w:br/>
        <w:t xml:space="preserve">об адресе такого объекта адресации в структуре муниципального деления, </w:t>
      </w:r>
      <w:r>
        <w:rPr>
          <w:sz w:val="28"/>
          <w:szCs w:val="28"/>
        </w:rPr>
        <w:br/>
        <w:t xml:space="preserve">в том числе </w:t>
      </w:r>
      <w:r w:rsidRPr="00BF225C">
        <w:rPr>
          <w:sz w:val="28"/>
          <w:szCs w:val="28"/>
        </w:rPr>
        <w:t>его уникального идентификатора</w:t>
      </w:r>
      <w:r>
        <w:rPr>
          <w:sz w:val="28"/>
          <w:szCs w:val="28"/>
        </w:rPr>
        <w:t xml:space="preserve"> (</w:t>
      </w:r>
      <w:r w:rsidRPr="00311332">
        <w:rPr>
          <w:sz w:val="28"/>
          <w:szCs w:val="28"/>
        </w:rPr>
        <w:t>ID</w:t>
      </w:r>
      <w:r w:rsidRPr="00AD23A5">
        <w:rPr>
          <w:sz w:val="28"/>
          <w:szCs w:val="28"/>
        </w:rPr>
        <w:t xml:space="preserve"> </w:t>
      </w:r>
      <w:r w:rsidRPr="00311332">
        <w:rPr>
          <w:sz w:val="28"/>
          <w:szCs w:val="28"/>
        </w:rPr>
        <w:t>FIAS</w:t>
      </w:r>
      <w:r>
        <w:rPr>
          <w:sz w:val="28"/>
          <w:szCs w:val="28"/>
        </w:rPr>
        <w:t>)</w:t>
      </w:r>
      <w:r w:rsidR="0015060A">
        <w:rPr>
          <w:rStyle w:val="a5"/>
          <w:sz w:val="28"/>
          <w:szCs w:val="28"/>
        </w:rPr>
        <w:footnoteReference w:id="1"/>
      </w:r>
      <w:r>
        <w:rPr>
          <w:sz w:val="28"/>
          <w:szCs w:val="28"/>
        </w:rPr>
        <w:t xml:space="preserve">, предлагается рассмотреть использование </w:t>
      </w:r>
      <w:r w:rsidRPr="00311332">
        <w:rPr>
          <w:sz w:val="28"/>
          <w:szCs w:val="28"/>
        </w:rPr>
        <w:t>API</w:t>
      </w:r>
      <w:r w:rsidRPr="00AD23A5">
        <w:rPr>
          <w:sz w:val="28"/>
          <w:szCs w:val="28"/>
        </w:rPr>
        <w:t>-</w:t>
      </w:r>
      <w:r>
        <w:rPr>
          <w:sz w:val="28"/>
          <w:szCs w:val="28"/>
        </w:rPr>
        <w:t xml:space="preserve">сервиса ФИАС «Адресная строка», </w:t>
      </w:r>
      <w:r w:rsidRPr="00AD23A5">
        <w:rPr>
          <w:sz w:val="28"/>
          <w:szCs w:val="28"/>
        </w:rPr>
        <w:t>предназначен</w:t>
      </w:r>
      <w:r>
        <w:rPr>
          <w:sz w:val="28"/>
          <w:szCs w:val="28"/>
        </w:rPr>
        <w:t>ного</w:t>
      </w:r>
      <w:r w:rsidRPr="00AD23A5">
        <w:rPr>
          <w:sz w:val="28"/>
          <w:szCs w:val="28"/>
        </w:rPr>
        <w:t xml:space="preserve"> для формирования в сторонних информационных системах корректной адресн</w:t>
      </w:r>
      <w:bookmarkStart w:id="0" w:name="_GoBack"/>
      <w:bookmarkEnd w:id="0"/>
      <w:r w:rsidRPr="00AD23A5">
        <w:rPr>
          <w:sz w:val="28"/>
          <w:szCs w:val="28"/>
        </w:rPr>
        <w:t xml:space="preserve">ой строки в соответствии со сведениями ГАР </w:t>
      </w:r>
      <w:r>
        <w:rPr>
          <w:sz w:val="28"/>
          <w:szCs w:val="28"/>
        </w:rPr>
        <w:br/>
      </w:r>
      <w:r w:rsidRPr="00AD23A5">
        <w:rPr>
          <w:sz w:val="28"/>
          <w:szCs w:val="28"/>
        </w:rPr>
        <w:t>в муниципальном делении.</w:t>
      </w:r>
      <w:r>
        <w:rPr>
          <w:sz w:val="28"/>
          <w:szCs w:val="28"/>
        </w:rPr>
        <w:t xml:space="preserve"> </w:t>
      </w:r>
    </w:p>
    <w:p w:rsidR="001C3385" w:rsidRDefault="001C3385" w:rsidP="007A0EB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Указанный сервис </w:t>
      </w:r>
      <w:r w:rsidRPr="00D9170D">
        <w:rPr>
          <w:sz w:val="28"/>
          <w:szCs w:val="28"/>
        </w:rPr>
        <w:t>позволяет встроить в стороннюю информационную систему инструменты поиска, которые реализованы на самом портале ФИАС</w:t>
      </w:r>
      <w:r>
        <w:rPr>
          <w:sz w:val="28"/>
          <w:szCs w:val="28"/>
        </w:rPr>
        <w:t xml:space="preserve">, а также используются в рамках многих государственных услуг, предоставляемых ФНС России, и </w:t>
      </w:r>
      <w:r w:rsidRPr="00D9170D">
        <w:rPr>
          <w:sz w:val="28"/>
          <w:szCs w:val="28"/>
        </w:rPr>
        <w:t>отдельных внутренних технологических процессах ин</w:t>
      </w:r>
      <w:r>
        <w:rPr>
          <w:sz w:val="28"/>
          <w:szCs w:val="28"/>
        </w:rPr>
        <w:t>формационных систем ФНС России, который</w:t>
      </w:r>
      <w:r w:rsidRPr="00D9170D">
        <w:rPr>
          <w:sz w:val="28"/>
          <w:szCs w:val="28"/>
        </w:rPr>
        <w:t xml:space="preserve"> на практике зарекомендовал себя как качественный и эффективный сервис</w:t>
      </w:r>
      <w:r>
        <w:rPr>
          <w:sz w:val="28"/>
          <w:szCs w:val="28"/>
        </w:rPr>
        <w:t>.</w:t>
      </w:r>
    </w:p>
    <w:p w:rsidR="0028272F" w:rsidRPr="001C3385" w:rsidRDefault="0028272F" w:rsidP="007A0E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8272F" w:rsidRPr="001C3385" w:rsidSect="002C4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874" w:rsidRDefault="002C0874" w:rsidP="0015060A">
      <w:pPr>
        <w:spacing w:after="0" w:line="240" w:lineRule="auto"/>
      </w:pPr>
      <w:r>
        <w:separator/>
      </w:r>
    </w:p>
  </w:endnote>
  <w:endnote w:type="continuationSeparator" w:id="0">
    <w:p w:rsidR="002C0874" w:rsidRDefault="002C0874" w:rsidP="00150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874" w:rsidRDefault="002C0874" w:rsidP="0015060A">
      <w:pPr>
        <w:spacing w:after="0" w:line="240" w:lineRule="auto"/>
      </w:pPr>
      <w:r>
        <w:separator/>
      </w:r>
    </w:p>
  </w:footnote>
  <w:footnote w:type="continuationSeparator" w:id="0">
    <w:p w:rsidR="002C0874" w:rsidRDefault="002C0874" w:rsidP="0015060A">
      <w:pPr>
        <w:spacing w:after="0" w:line="240" w:lineRule="auto"/>
      </w:pPr>
      <w:r>
        <w:continuationSeparator/>
      </w:r>
    </w:p>
  </w:footnote>
  <w:footnote w:id="1">
    <w:p w:rsidR="0015060A" w:rsidRPr="007A0EB3" w:rsidRDefault="0015060A">
      <w:pPr>
        <w:pStyle w:val="a3"/>
        <w:rPr>
          <w:rFonts w:ascii="Times New Roman" w:hAnsi="Times New Roman" w:cs="Times New Roman"/>
        </w:rPr>
      </w:pPr>
      <w:r w:rsidRPr="007A0EB3">
        <w:rPr>
          <w:rStyle w:val="a5"/>
          <w:rFonts w:ascii="Times New Roman" w:hAnsi="Times New Roman" w:cs="Times New Roman"/>
        </w:rPr>
        <w:footnoteRef/>
      </w:r>
      <w:r w:rsidRPr="007A0EB3">
        <w:rPr>
          <w:rFonts w:ascii="Times New Roman" w:hAnsi="Times New Roman" w:cs="Times New Roman"/>
        </w:rPr>
        <w:t xml:space="preserve"> Уникальный номер в ГАР (ID FIAS).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3385"/>
    <w:rsid w:val="0015060A"/>
    <w:rsid w:val="00150F5C"/>
    <w:rsid w:val="001C3385"/>
    <w:rsid w:val="0028272F"/>
    <w:rsid w:val="002C0874"/>
    <w:rsid w:val="002C48F2"/>
    <w:rsid w:val="005668C3"/>
    <w:rsid w:val="007A0EB3"/>
    <w:rsid w:val="00F6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33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5060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5060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060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15D7F-94E0-4779-BA32-4209E404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Дядюля Екатерина Андреевна</dc:creator>
  <cp:lastModifiedBy>Наталья</cp:lastModifiedBy>
  <cp:revision>2</cp:revision>
  <dcterms:created xsi:type="dcterms:W3CDTF">2026-04-07T07:53:00Z</dcterms:created>
  <dcterms:modified xsi:type="dcterms:W3CDTF">2026-04-07T07:53:00Z</dcterms:modified>
</cp:coreProperties>
</file>