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Росреестра от 01.07.2025 N П/0237/25</w:t>
              <w:br/>
              <w:t xml:space="preserve">"Об утверждении Положения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перечня и форм документов, подготавливаемых в результате их работы, формы заявления об обжаловании решения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w:t>
              <w:br/>
              <w:t xml:space="preserve">(Зарегистрировано в Минюсте России 19.09.2025 N 83590)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0"/>
        <w:outlineLvl w:val="0"/>
      </w:pPr>
      <w:r>
        <w:rPr>
          <w:sz w:val="24"/>
        </w:rPr>
        <w:t xml:space="preserve">Зарегистрировано в Минюсте России 19 сентября 2025 г. N 83590</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ФЕДЕРАЛЬНАЯ СЛУЖБА ГОСУДАРСТВЕННОЙ РЕГИСТРАЦИИ,</w:t>
      </w:r>
    </w:p>
    <w:p>
      <w:pPr>
        <w:pStyle w:val="2"/>
        <w:jc w:val="center"/>
      </w:pPr>
      <w:r>
        <w:rPr>
          <w:sz w:val="24"/>
        </w:rPr>
        <w:t xml:space="preserve">КАДАСТРА И КАРТОГРАФИИ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 июля 2025 г. N П/0237/25</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ПОРЯДКЕ ФОРМИРОВАНИЯ И РАБОТЫ АПЕЛЛЯЦИОННЫХ КОМИССИЙ</w:t>
      </w:r>
    </w:p>
    <w:p>
      <w:pPr>
        <w:pStyle w:val="2"/>
        <w:jc w:val="center"/>
      </w:pPr>
      <w:r>
        <w:rPr>
          <w:sz w:val="24"/>
        </w:rPr>
        <w:t xml:space="preserve">ПО ОБЖАЛОВАНИЮ РЕШЕНИЙ О ПРИОСТАНОВЛЕНИИ ОСУЩЕСТВЛЕНИЯ</w:t>
      </w:r>
    </w:p>
    <w:p>
      <w:pPr>
        <w:pStyle w:val="2"/>
        <w:jc w:val="center"/>
      </w:pPr>
      <w:r>
        <w:rPr>
          <w:sz w:val="24"/>
        </w:rPr>
        <w:t xml:space="preserve">ГОСУДАРСТВЕННОГО КАДАСТРОВОГО УЧЕТА НЕДВИЖИМОГО ИМУЩЕСТВА</w:t>
      </w:r>
    </w:p>
    <w:p>
      <w:pPr>
        <w:pStyle w:val="2"/>
        <w:jc w:val="center"/>
      </w:pPr>
      <w:r>
        <w:rPr>
          <w:sz w:val="24"/>
        </w:rPr>
        <w:t xml:space="preserve">И (ИЛИ) ГОСУДАРСТВЕННОЙ РЕГИСТРАЦИИ ПРАВ НА НЕДВИЖИМОЕ</w:t>
      </w:r>
    </w:p>
    <w:p>
      <w:pPr>
        <w:pStyle w:val="2"/>
        <w:jc w:val="center"/>
      </w:pPr>
      <w:r>
        <w:rPr>
          <w:sz w:val="24"/>
        </w:rPr>
        <w:t xml:space="preserve">ИМУЩЕСТВО, ПЕРЕЧНЯ И ФОРМ ДОКУМЕНТОВ, ПОДГОТАВЛИВАЕМЫХ</w:t>
      </w:r>
    </w:p>
    <w:p>
      <w:pPr>
        <w:pStyle w:val="2"/>
        <w:jc w:val="center"/>
      </w:pPr>
      <w:r>
        <w:rPr>
          <w:sz w:val="24"/>
        </w:rPr>
        <w:t xml:space="preserve">В РЕЗУЛЬТАТЕ ИХ РАБОТЫ, ФОРМЫ ЗАЯВЛЕНИЯ ОБ ОБЖАЛОВАНИИ</w:t>
      </w:r>
    </w:p>
    <w:p>
      <w:pPr>
        <w:pStyle w:val="2"/>
        <w:jc w:val="center"/>
      </w:pPr>
      <w:r>
        <w:rPr>
          <w:sz w:val="24"/>
        </w:rPr>
        <w:t xml:space="preserve">РЕШЕНИЯ О ПРИОСТАНОВЛЕНИИ ОСУЩЕСТВЛЕНИЯ ГОСУДАРСТВЕННОГО</w:t>
      </w:r>
    </w:p>
    <w:p>
      <w:pPr>
        <w:pStyle w:val="2"/>
        <w:jc w:val="center"/>
      </w:pPr>
      <w:r>
        <w:rPr>
          <w:sz w:val="24"/>
        </w:rPr>
        <w:t xml:space="preserve">КАДАСТРОВОГО УЧЕТА НЕДВИЖИМОГО ИМУЩЕСТВА И (ИЛИ)</w:t>
      </w:r>
    </w:p>
    <w:p>
      <w:pPr>
        <w:pStyle w:val="2"/>
        <w:jc w:val="center"/>
      </w:pPr>
      <w:r>
        <w:rPr>
          <w:sz w:val="24"/>
        </w:rPr>
        <w:t xml:space="preserve">ГОСУДАРСТВЕННОЙ РЕГИСТРАЦИИ ПРАВ НА НЕДВИЖИМОЕ ИМУЩЕСТВО</w:t>
      </w:r>
    </w:p>
    <w:p>
      <w:pPr>
        <w:pStyle w:val="0"/>
        <w:ind w:firstLine="540"/>
        <w:jc w:val="both"/>
      </w:pPr>
      <w:r>
        <w:rPr>
          <w:sz w:val="24"/>
        </w:rPr>
      </w:r>
    </w:p>
    <w:p>
      <w:pPr>
        <w:pStyle w:val="0"/>
        <w:ind w:firstLine="540"/>
        <w:jc w:val="both"/>
      </w:pPr>
      <w:r>
        <w:rPr>
          <w:sz w:val="24"/>
        </w:rPr>
        <w:t xml:space="preserve">В соответствии с </w:t>
      </w:r>
      <w:hyperlink w:history="0" r:id="rId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частью 2 статьи 2</w:t>
        </w:r>
      </w:hyperlink>
      <w:r>
        <w:rPr>
          <w:sz w:val="24"/>
        </w:rPr>
        <w:t xml:space="preserve">, </w:t>
      </w:r>
      <w:hyperlink w:history="0" r:id="rId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частью 7 статьи 31.1</w:t>
        </w:r>
      </w:hyperlink>
      <w:r>
        <w:rPr>
          <w:sz w:val="24"/>
        </w:rPr>
        <w:t xml:space="preserve"> Федерального закона от 13 июля 2015 г. N 218-ФЗ "О государственной регистрации недвижимости", </w:t>
      </w:r>
      <w:hyperlink w:history="0" r:id="rId10"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абзацем первым пункта 1</w:t>
        </w:r>
      </w:hyperlink>
      <w:r>
        <w:rPr>
          <w:sz w:val="24"/>
        </w:rP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44" w:tooltip="ПОЛОЖЕНИЕ">
        <w:r>
          <w:rPr>
            <w:sz w:val="24"/>
            <w:color w:val="0000ff"/>
          </w:rPr>
          <w:t xml:space="preserve">Положение</w:t>
        </w:r>
      </w:hyperlink>
      <w:r>
        <w:rPr>
          <w:sz w:val="24"/>
        </w:rPr>
        <w:t xml:space="preserve">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согласно приложению N 1 к настоящему приказу;</w:t>
      </w:r>
    </w:p>
    <w:p>
      <w:pPr>
        <w:pStyle w:val="0"/>
        <w:spacing w:before="240" w:lineRule="auto"/>
        <w:ind w:firstLine="540"/>
        <w:jc w:val="both"/>
      </w:pPr>
      <w:hyperlink w:history="0" w:anchor="P211" w:tooltip="ПЕРЕЧЕНЬ">
        <w:r>
          <w:rPr>
            <w:sz w:val="24"/>
            <w:color w:val="0000ff"/>
          </w:rPr>
          <w:t xml:space="preserve">перечень</w:t>
        </w:r>
      </w:hyperlink>
      <w:r>
        <w:rPr>
          <w:sz w:val="24"/>
        </w:rPr>
        <w:t xml:space="preserve"> и формы документов, подготавливаемых в результате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согласно приложению N 2 к настоящему приказу;</w:t>
      </w:r>
    </w:p>
    <w:p>
      <w:pPr>
        <w:pStyle w:val="0"/>
        <w:spacing w:before="240" w:lineRule="auto"/>
        <w:ind w:firstLine="540"/>
        <w:jc w:val="both"/>
      </w:pPr>
      <w:hyperlink w:history="0" w:anchor="P610" w:tooltip="ЗАЯВЛЕНИЕ">
        <w:r>
          <w:rPr>
            <w:sz w:val="24"/>
            <w:color w:val="0000ff"/>
          </w:rPr>
          <w:t xml:space="preserve">форму</w:t>
        </w:r>
      </w:hyperlink>
      <w:r>
        <w:rPr>
          <w:sz w:val="24"/>
        </w:rPr>
        <w:t xml:space="preserve"> заявления об обжаловании решения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согласно приложению N 3 к настоящему приказу.</w:t>
      </w:r>
    </w:p>
    <w:p>
      <w:pPr>
        <w:pStyle w:val="0"/>
        <w:spacing w:before="240" w:lineRule="auto"/>
        <w:ind w:firstLine="540"/>
        <w:jc w:val="both"/>
      </w:pPr>
      <w:r>
        <w:rPr>
          <w:sz w:val="24"/>
        </w:rPr>
        <w:t xml:space="preserve">2. Признать утратившими силу приказы Федеральной службы государственной регистрации, кадастра и картографии:</w:t>
      </w:r>
    </w:p>
    <w:p>
      <w:pPr>
        <w:pStyle w:val="0"/>
        <w:spacing w:before="240" w:lineRule="auto"/>
        <w:ind w:firstLine="540"/>
        <w:jc w:val="both"/>
      </w:pPr>
      <w:r>
        <w:rPr>
          <w:sz w:val="24"/>
        </w:rPr>
        <w:t xml:space="preserve">от 8 октября 2020 г. </w:t>
      </w:r>
      <w:hyperlink w:history="0" r:id="rId11" w:tooltip="Приказ Росреестра от 08.10.2020 N П/0377 (ред. от 22.02.2022) &quot;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quot; (Зарегистрировано в Минюсте России 18.11.2020 N 60976) ------------ Утратил силу или отменен {КонсультантПлюс}">
        <w:r>
          <w:rPr>
            <w:sz w:val="24"/>
            <w:color w:val="0000ff"/>
          </w:rPr>
          <w:t xml:space="preserve">N П/0377</w:t>
        </w:r>
      </w:hyperlink>
      <w:r>
        <w:rPr>
          <w:sz w:val="24"/>
        </w:rPr>
        <w:t xml:space="preserve"> "Об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 (зарегистрирован Министерством юстиции Российской Федерации 18 ноября 2020 г., регистрационный N 60976);</w:t>
      </w:r>
    </w:p>
    <w:p>
      <w:pPr>
        <w:pStyle w:val="0"/>
        <w:spacing w:before="240" w:lineRule="auto"/>
        <w:ind w:firstLine="540"/>
        <w:jc w:val="both"/>
      </w:pPr>
      <w:r>
        <w:rPr>
          <w:sz w:val="24"/>
        </w:rPr>
        <w:t xml:space="preserve">от 22 февраля 2022 г. </w:t>
      </w:r>
      <w:hyperlink w:history="0" r:id="rId12" w:tooltip="Приказ Росреестра от 22.02.2022 N П/0058 &quot;О внесении изменений в приложения N 1 и 2 к приказу Федеральной службы государственной регистрации, кадастра и картографии от 8 октября 2020 г. N П/0377 &quot;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quot; (Зарегистрировано в Минюсте России 19.08.2022 N 69704) ------------ Утратил силу или отменен {КонсультантПлюс}">
        <w:r>
          <w:rPr>
            <w:sz w:val="24"/>
            <w:color w:val="0000ff"/>
          </w:rPr>
          <w:t xml:space="preserve">N П/0058</w:t>
        </w:r>
      </w:hyperlink>
      <w:r>
        <w:rPr>
          <w:sz w:val="24"/>
        </w:rPr>
        <w:t xml:space="preserve"> "О внесении изменений в приложения N 1 и 2 к приказу Федеральной службы государственной регистрации, кадастра и картографии от 8 октября 2020 г. N П/0377 "Об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 (зарегистрирован Министерством юстиции Российской Федерации 19 августа 2022 г., регистрационный N 69704).</w:t>
      </w:r>
    </w:p>
    <w:p>
      <w:pPr>
        <w:pStyle w:val="0"/>
        <w:spacing w:before="240" w:lineRule="auto"/>
        <w:ind w:firstLine="540"/>
        <w:jc w:val="both"/>
      </w:pPr>
      <w:r>
        <w:rPr>
          <w:sz w:val="24"/>
        </w:rPr>
        <w:t xml:space="preserve">3. Настоящий приказ вступает в силу с 1 января 2026 г.</w:t>
      </w:r>
    </w:p>
    <w:p>
      <w:pPr>
        <w:pStyle w:val="0"/>
        <w:ind w:firstLine="540"/>
        <w:jc w:val="both"/>
      </w:pPr>
      <w:r>
        <w:rPr>
          <w:sz w:val="24"/>
        </w:rPr>
      </w:r>
    </w:p>
    <w:p>
      <w:pPr>
        <w:pStyle w:val="0"/>
        <w:jc w:val="right"/>
      </w:pPr>
      <w:r>
        <w:rPr>
          <w:sz w:val="24"/>
        </w:rPr>
        <w:t xml:space="preserve">Руководитель</w:t>
      </w:r>
    </w:p>
    <w:p>
      <w:pPr>
        <w:pStyle w:val="0"/>
        <w:jc w:val="right"/>
      </w:pPr>
      <w:r>
        <w:rPr>
          <w:sz w:val="24"/>
        </w:rPr>
        <w:t xml:space="preserve">О.А.СКУФИНСКИЙ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Федеральной службы</w:t>
      </w:r>
    </w:p>
    <w:p>
      <w:pPr>
        <w:pStyle w:val="0"/>
        <w:jc w:val="right"/>
      </w:pPr>
      <w:r>
        <w:rPr>
          <w:sz w:val="24"/>
        </w:rPr>
        <w:t xml:space="preserve">государственной регистрации,</w:t>
      </w:r>
    </w:p>
    <w:p>
      <w:pPr>
        <w:pStyle w:val="0"/>
        <w:jc w:val="right"/>
      </w:pPr>
      <w:r>
        <w:rPr>
          <w:sz w:val="24"/>
        </w:rPr>
        <w:t xml:space="preserve">кадастра и картографии</w:t>
      </w:r>
    </w:p>
    <w:p>
      <w:pPr>
        <w:pStyle w:val="0"/>
        <w:jc w:val="right"/>
      </w:pPr>
      <w:r>
        <w:rPr>
          <w:sz w:val="24"/>
        </w:rPr>
        <w:t xml:space="preserve">от 1 июля 2025 г. N П/0237/25</w:t>
      </w:r>
    </w:p>
    <w:p>
      <w:pPr>
        <w:pStyle w:val="0"/>
        <w:ind w:firstLine="540"/>
        <w:jc w:val="both"/>
      </w:pPr>
      <w:r>
        <w:rPr>
          <w:sz w:val="24"/>
        </w:rPr>
      </w:r>
    </w:p>
    <w:bookmarkStart w:id="44" w:name="P44"/>
    <w:bookmarkEnd w:id="44"/>
    <w:p>
      <w:pPr>
        <w:pStyle w:val="2"/>
        <w:jc w:val="center"/>
      </w:pPr>
      <w:r>
        <w:rPr>
          <w:sz w:val="24"/>
        </w:rPr>
        <w:t xml:space="preserve">ПОЛОЖЕНИЕ</w:t>
      </w:r>
    </w:p>
    <w:p>
      <w:pPr>
        <w:pStyle w:val="2"/>
        <w:jc w:val="center"/>
      </w:pPr>
      <w:r>
        <w:rPr>
          <w:sz w:val="24"/>
        </w:rPr>
        <w:t xml:space="preserve">О ПОРЯДКЕ ФОРМИРОВАНИЯ И РАБОТЫ АПЕЛЛЯЦИОННЫХ КОМИССИЙ</w:t>
      </w:r>
    </w:p>
    <w:p>
      <w:pPr>
        <w:pStyle w:val="2"/>
        <w:jc w:val="center"/>
      </w:pPr>
      <w:r>
        <w:rPr>
          <w:sz w:val="24"/>
        </w:rPr>
        <w:t xml:space="preserve">ПО ОБЖАЛОВАНИЮ РЕШЕНИЙ О ПРИОСТАНОВЛЕНИИ ОСУЩЕСТВЛЕНИЯ</w:t>
      </w:r>
    </w:p>
    <w:p>
      <w:pPr>
        <w:pStyle w:val="2"/>
        <w:jc w:val="center"/>
      </w:pPr>
      <w:r>
        <w:rPr>
          <w:sz w:val="24"/>
        </w:rPr>
        <w:t xml:space="preserve">ГОСУДАРСТВЕННОГО КАДАСТРОВОГО УЧЕТА НЕДВИЖИМОГО ИМУЩЕСТВА</w:t>
      </w:r>
    </w:p>
    <w:p>
      <w:pPr>
        <w:pStyle w:val="2"/>
        <w:jc w:val="center"/>
      </w:pPr>
      <w:r>
        <w:rPr>
          <w:sz w:val="24"/>
        </w:rPr>
        <w:t xml:space="preserve">И (ИЛИ) ГОСУДАРСТВЕННОЙ РЕГИСТРАЦИИ ПРАВ</w:t>
      </w:r>
    </w:p>
    <w:p>
      <w:pPr>
        <w:pStyle w:val="2"/>
        <w:jc w:val="center"/>
      </w:pPr>
      <w:r>
        <w:rPr>
          <w:sz w:val="24"/>
        </w:rPr>
        <w:t xml:space="preserve">НА НЕДВИЖИМОЕ ИМУЩЕСТВО</w:t>
      </w:r>
    </w:p>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устанавливает порядок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в том числе ограничений прав на недвижимое имущество, обременений недвижимого имущества и сделок с ним (далее соответственно - апелляционная комиссия; решение о приостановлении; государственный кадастровый учет и (или) государственная регистрация прав) в соответствии со </w:t>
      </w:r>
      <w:hyperlink w:history="0" r:id="rId1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статьями 29</w:t>
        </w:r>
      </w:hyperlink>
      <w:r>
        <w:rPr>
          <w:sz w:val="24"/>
        </w:rPr>
        <w:t xml:space="preserve">, </w:t>
      </w:r>
      <w:hyperlink w:history="0" r:id="rId1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31.1</w:t>
        </w:r>
      </w:hyperlink>
      <w:r>
        <w:rPr>
          <w:sz w:val="24"/>
        </w:rPr>
        <w:t xml:space="preserve">, </w:t>
      </w:r>
      <w:hyperlink w:history="0" r:id="rId1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31.2</w:t>
        </w:r>
      </w:hyperlink>
      <w:r>
        <w:rPr>
          <w:sz w:val="24"/>
        </w:rPr>
        <w:t xml:space="preserve"> Федерального закона от 13 июля 2015 г. N 218-ФЗ "О государственной регистрации недвижимости" (далее - Федеральный закон N 218-ФЗ).</w:t>
      </w:r>
    </w:p>
    <w:p>
      <w:pPr>
        <w:pStyle w:val="0"/>
        <w:spacing w:before="240" w:lineRule="auto"/>
        <w:ind w:firstLine="540"/>
        <w:jc w:val="both"/>
      </w:pPr>
      <w:r>
        <w:rPr>
          <w:sz w:val="24"/>
        </w:rPr>
        <w:t xml:space="preserve">2. Апелляционная комиссия является постоянно действующим коллегиальным органом, созданным при Федеральной службе государственной регистрации, кадастра и картографии, ее территориальных органах (далее при совместном упоминании - орган регистрации прав) в соответствующих субъектах по рассмотрению заявлений об обжаловании решений о приостановлении, а именно, решений о приостановлении:</w:t>
      </w:r>
    </w:p>
    <w:p>
      <w:pPr>
        <w:pStyle w:val="0"/>
        <w:spacing w:before="240" w:lineRule="auto"/>
        <w:ind w:firstLine="540"/>
        <w:jc w:val="both"/>
      </w:pPr>
      <w:r>
        <w:rPr>
          <w:sz w:val="24"/>
        </w:rPr>
        <w:t xml:space="preserve">государственного кадастрового учета;</w:t>
      </w:r>
    </w:p>
    <w:p>
      <w:pPr>
        <w:pStyle w:val="0"/>
        <w:spacing w:before="240" w:lineRule="auto"/>
        <w:ind w:firstLine="540"/>
        <w:jc w:val="both"/>
      </w:pPr>
      <w:r>
        <w:rPr>
          <w:sz w:val="24"/>
        </w:rPr>
        <w:t xml:space="preserve">государственной регистрации прав, в том числе ограничений прав на недвижимое имущество, обременений недвижимого имущества, сделок с ним;</w:t>
      </w:r>
    </w:p>
    <w:p>
      <w:pPr>
        <w:pStyle w:val="0"/>
        <w:spacing w:before="240" w:lineRule="auto"/>
        <w:ind w:firstLine="540"/>
        <w:jc w:val="both"/>
      </w:pPr>
      <w:r>
        <w:rPr>
          <w:sz w:val="24"/>
        </w:rPr>
        <w:t xml:space="preserve">государственного кадастрового учета и государственной регистрации прав, осуществляемых одновременно.</w:t>
      </w:r>
    </w:p>
    <w:p>
      <w:pPr>
        <w:pStyle w:val="0"/>
        <w:spacing w:before="240" w:lineRule="auto"/>
        <w:ind w:firstLine="540"/>
        <w:jc w:val="both"/>
      </w:pPr>
      <w:r>
        <w:rPr>
          <w:sz w:val="24"/>
        </w:rPr>
        <w:t xml:space="preserve">3. Федеральной службой государственной регистрации, кадастра и картографии создаются:</w:t>
      </w:r>
    </w:p>
    <w:p>
      <w:pPr>
        <w:pStyle w:val="0"/>
        <w:spacing w:before="240" w:lineRule="auto"/>
        <w:ind w:firstLine="540"/>
        <w:jc w:val="both"/>
      </w:pPr>
      <w:r>
        <w:rPr>
          <w:sz w:val="24"/>
        </w:rPr>
        <w:t xml:space="preserve">1) центральная апелляционная комиссия - для рассмотрения:</w:t>
      </w:r>
    </w:p>
    <w:p>
      <w:pPr>
        <w:pStyle w:val="0"/>
        <w:spacing w:before="240" w:lineRule="auto"/>
        <w:ind w:firstLine="540"/>
        <w:jc w:val="both"/>
      </w:pPr>
      <w:r>
        <w:rPr>
          <w:sz w:val="24"/>
        </w:rPr>
        <w:t xml:space="preserve">заявлений об обжаловании решений о приостановлении, если уведомление о приостановлении осуществления государственного кадастрового учета и (или) государственной регистрации прав (далее - уведомление о приостановлении) направлено Федеральной службой государственной регистрации, кадастра и картографии;</w:t>
      </w:r>
    </w:p>
    <w:p>
      <w:pPr>
        <w:pStyle w:val="0"/>
        <w:spacing w:before="240" w:lineRule="auto"/>
        <w:ind w:firstLine="540"/>
        <w:jc w:val="both"/>
      </w:pPr>
      <w:r>
        <w:rPr>
          <w:sz w:val="24"/>
        </w:rPr>
        <w:t xml:space="preserve">заявлений об обжаловании решений о приостановлении, если решение о приостановлении принято государственным регистратором прав, являющимся руководителем одного или всех членов любой иной апелляционной комиссии;</w:t>
      </w:r>
    </w:p>
    <w:p>
      <w:pPr>
        <w:pStyle w:val="0"/>
        <w:spacing w:before="240" w:lineRule="auto"/>
        <w:ind w:firstLine="540"/>
        <w:jc w:val="both"/>
      </w:pPr>
      <w:r>
        <w:rPr>
          <w:sz w:val="24"/>
        </w:rPr>
        <w:t xml:space="preserve">2) региональные апелляционные комиссии - для рассмотрения заявлений об обжаловании решений о приостановлении, если уведомления о приостановлении направлены территориальным органом Росреестра, действующим на территории соответствующего субъекта Российской Федерации;</w:t>
      </w:r>
    </w:p>
    <w:p>
      <w:pPr>
        <w:pStyle w:val="0"/>
        <w:spacing w:before="240" w:lineRule="auto"/>
        <w:ind w:firstLine="540"/>
        <w:jc w:val="both"/>
      </w:pPr>
      <w:r>
        <w:rPr>
          <w:sz w:val="24"/>
        </w:rPr>
        <w:t xml:space="preserve">3) межрегиональные апелляционные комиссии - для рассмотрения заявлений об обжаловании решений о приостановлении, если уведомления о приостановлении направлены территориальными органами Росреестра, действующими на территориях соответствующих субъектов Российской Федерации.</w:t>
      </w:r>
    </w:p>
    <w:p>
      <w:pPr>
        <w:pStyle w:val="0"/>
        <w:spacing w:before="240" w:lineRule="auto"/>
        <w:ind w:firstLine="540"/>
        <w:jc w:val="both"/>
      </w:pPr>
      <w:r>
        <w:rPr>
          <w:sz w:val="24"/>
        </w:rPr>
        <w:t xml:space="preserve">4. Перечень апелляционных комиссий утверждается актом Росреестра, включающим также наименования апелляционных комиссий, наименования органов регистрации прав, при которых сформированы апелляционные комиссии, наименования органов регистрации прав, представители от которых входят в составы этих комиссий, адреса электронной почты и почтовые адреса, по которым осуществляется связь с апелляционными комиссиями, в том числе представляются заявления об обжаловании решений о приостановлении. Копия такого акта размещается на официальном сайте Росреестра в информационно-телекоммуникационной сети "Интернет" (далее - официальный сайт Росреестра) в течение пяти рабочих дней со дня его принятия.</w:t>
      </w:r>
    </w:p>
    <w:p>
      <w:pPr>
        <w:pStyle w:val="0"/>
        <w:spacing w:before="240" w:lineRule="auto"/>
        <w:ind w:firstLine="540"/>
        <w:jc w:val="both"/>
      </w:pPr>
      <w:r>
        <w:rPr>
          <w:sz w:val="24"/>
        </w:rPr>
        <w:t xml:space="preserve">5. Апелляционная комиссия руководствуется в своей деятельности Федеральным </w:t>
      </w:r>
      <w:hyperlink w:history="0" r:id="rId1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N 218-ФЗ, другими федеральными законами и иными нормативными правовыми актами Российской Федерации, в том числе настоящим Положением.</w:t>
      </w:r>
    </w:p>
    <w:p>
      <w:pPr>
        <w:pStyle w:val="0"/>
        <w:spacing w:before="240" w:lineRule="auto"/>
        <w:ind w:firstLine="540"/>
        <w:jc w:val="both"/>
      </w:pPr>
      <w:r>
        <w:rPr>
          <w:sz w:val="24"/>
        </w:rPr>
        <w:t xml:space="preserve">6. Апелляционная комиссия при рассмотрении заявлений об обжаловании решений о приостановлении, представленных в течение пятнадцати рабочих дней с даты принятия обжалуемого решения о приостановлении, в соответствии с </w:t>
      </w:r>
      <w:hyperlink w:history="0" r:id="rId1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главой 3.1</w:t>
        </w:r>
      </w:hyperlink>
      <w:r>
        <w:rPr>
          <w:sz w:val="24"/>
        </w:rPr>
        <w:t xml:space="preserve"> Федерального закона N 218-ФЗ:</w:t>
      </w:r>
    </w:p>
    <w:p>
      <w:pPr>
        <w:pStyle w:val="0"/>
        <w:spacing w:before="240" w:lineRule="auto"/>
        <w:ind w:firstLine="540"/>
        <w:jc w:val="both"/>
      </w:pPr>
      <w:r>
        <w:rPr>
          <w:sz w:val="24"/>
        </w:rPr>
        <w:t xml:space="preserve">1) оценивает обоснованность принятия решения о приостановлении (наличие оснований для принятия такого решения, установленных </w:t>
      </w:r>
      <w:hyperlink w:history="0" r:id="rId1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26</w:t>
        </w:r>
      </w:hyperlink>
      <w:r>
        <w:rPr>
          <w:sz w:val="24"/>
        </w:rPr>
        <w:t xml:space="preserve"> Федерального закона N 218-ФЗ);</w:t>
      </w:r>
    </w:p>
    <w:p>
      <w:pPr>
        <w:pStyle w:val="0"/>
        <w:spacing w:before="240" w:lineRule="auto"/>
        <w:ind w:firstLine="540"/>
        <w:jc w:val="both"/>
      </w:pPr>
      <w:r>
        <w:rPr>
          <w:sz w:val="24"/>
        </w:rPr>
        <w:t xml:space="preserve">2) уведомляет о поступлении (принятии к рассмотрению) заявления об обжаловании решения о приостановлении лиц, представивших заявление об обжаловании решения о приостановлении, в том числе:</w:t>
      </w:r>
    </w:p>
    <w:p>
      <w:pPr>
        <w:pStyle w:val="0"/>
        <w:spacing w:before="240" w:lineRule="auto"/>
        <w:ind w:firstLine="540"/>
        <w:jc w:val="both"/>
      </w:pPr>
      <w:r>
        <w:rPr>
          <w:sz w:val="24"/>
        </w:rPr>
        <w:t xml:space="preserve">лиц, представивших заявление о государственном кадастровом учете и (или) государственной регистрации прав и прилагаемые к нему документы (далее - заявление об учете и (или) регистрации) в орган регистрации прав, по результатам рассмотрения которого было принято решение о приостановлении или решение о невозможности возобновления государственного кадастрового учета и (или) государственной регистрации прав в случае, если в таком решении содержатся новые, не отраженные в решении о приостановлении основания для принятия такого решения, либо его представителем; кадастрового инженера, изготовившего межевой план, технический план, акт обследования или карту-план территории, представленных с заявлением об учете и (или) регистрации в орган регистрации прав, по результатам рассмотрения которых было принято решение о приостановлении; представителя юридического лица, работником которого является кадастровый инженер, изготовивший межевой план, технический план, акт обследования или карту-план территории, представленных с заявлением об учете и (или) регистрации в орган регистрации прав, по результатам рассмотрения которых было принято решение о приостановлении (далее - заявители);</w:t>
      </w:r>
    </w:p>
    <w:p>
      <w:pPr>
        <w:pStyle w:val="0"/>
        <w:spacing w:before="240" w:lineRule="auto"/>
        <w:ind w:firstLine="540"/>
        <w:jc w:val="both"/>
      </w:pPr>
      <w:r>
        <w:rPr>
          <w:sz w:val="24"/>
        </w:rPr>
        <w:t xml:space="preserve">иных заинтересованных лиц, в том числе государственных регистраторов прав, принявших обжалуемые решения; кадастровых инженеров, изготовивших документы для государственного кадастрового учета, рассматриваемые апелляционной комиссией; правообладателей объектов недвижимости; лиц, государственный кадастровый учет в пользу которых и (или) государственная регистрация прав которых были приостановлены, не являющихся заявителями (далее - заинтересованные лица);</w:t>
      </w:r>
    </w:p>
    <w:p>
      <w:pPr>
        <w:pStyle w:val="0"/>
        <w:spacing w:before="240" w:lineRule="auto"/>
        <w:ind w:firstLine="540"/>
        <w:jc w:val="both"/>
      </w:pPr>
      <w:r>
        <w:rPr>
          <w:sz w:val="24"/>
        </w:rPr>
        <w:t xml:space="preserve">3) запрашивает при необходимости в органах государственной власти, а также в органах местного самоуправления, организациях и у физических лиц (заявителей, кадастровых инженеров) документы, материалы и информацию, необходимые для принятия решения по результатам рассмотрения заявления об обжаловании решения о приостановлении;</w:t>
      </w:r>
    </w:p>
    <w:p>
      <w:pPr>
        <w:pStyle w:val="0"/>
        <w:spacing w:before="240" w:lineRule="auto"/>
        <w:ind w:firstLine="540"/>
        <w:jc w:val="both"/>
      </w:pPr>
      <w:r>
        <w:rPr>
          <w:sz w:val="24"/>
        </w:rPr>
        <w:t xml:space="preserve">4) принимает решение по результатам рассмотрения заявления об обжаловании решения о приостановлении;</w:t>
      </w:r>
    </w:p>
    <w:p>
      <w:pPr>
        <w:pStyle w:val="0"/>
        <w:spacing w:before="240" w:lineRule="auto"/>
        <w:ind w:firstLine="540"/>
        <w:jc w:val="both"/>
      </w:pPr>
      <w:r>
        <w:rPr>
          <w:sz w:val="24"/>
        </w:rPr>
        <w:t xml:space="preserve">5) информирует заявителя о принятом апелляционной комиссией решении;</w:t>
      </w:r>
    </w:p>
    <w:p>
      <w:pPr>
        <w:pStyle w:val="0"/>
        <w:spacing w:before="240" w:lineRule="auto"/>
        <w:ind w:firstLine="540"/>
        <w:jc w:val="both"/>
      </w:pPr>
      <w:r>
        <w:rPr>
          <w:sz w:val="24"/>
        </w:rPr>
        <w:t xml:space="preserve">6) направляет решение апелляционной комиссии заявителю, в орган регистрации прав, государственным регистратором прав которого принято решение о приостановлении, заинтересованным лицам в случаях, предусмотренных настоящим Положением.</w:t>
      </w:r>
    </w:p>
    <w:p>
      <w:pPr>
        <w:pStyle w:val="0"/>
        <w:ind w:firstLine="540"/>
        <w:jc w:val="both"/>
      </w:pPr>
      <w:r>
        <w:rPr>
          <w:sz w:val="24"/>
        </w:rPr>
      </w:r>
    </w:p>
    <w:p>
      <w:pPr>
        <w:pStyle w:val="2"/>
        <w:outlineLvl w:val="1"/>
        <w:jc w:val="center"/>
      </w:pPr>
      <w:r>
        <w:rPr>
          <w:sz w:val="24"/>
        </w:rPr>
        <w:t xml:space="preserve">II. Порядок формирования апелляционной комиссии</w:t>
      </w:r>
    </w:p>
    <w:p>
      <w:pPr>
        <w:pStyle w:val="0"/>
        <w:ind w:firstLine="540"/>
        <w:jc w:val="both"/>
      </w:pPr>
      <w:r>
        <w:rPr>
          <w:sz w:val="24"/>
        </w:rPr>
      </w:r>
    </w:p>
    <w:p>
      <w:pPr>
        <w:pStyle w:val="0"/>
        <w:ind w:firstLine="540"/>
        <w:jc w:val="both"/>
      </w:pPr>
      <w:r>
        <w:rPr>
          <w:sz w:val="24"/>
        </w:rPr>
        <w:t xml:space="preserve">7. В состав центральной апелляционной комиссии и состав региональной апелляционной комиссии включаются по три представителя от органа регистрации прав и от национального объединения саморегулируемых организаций кадастровых инженеров (далее - национальное объединение), которые подлежат ротации один раз в пять лет.</w:t>
      </w:r>
    </w:p>
    <w:p>
      <w:pPr>
        <w:pStyle w:val="0"/>
        <w:spacing w:before="240" w:lineRule="auto"/>
        <w:ind w:firstLine="540"/>
        <w:jc w:val="both"/>
      </w:pPr>
      <w:r>
        <w:rPr>
          <w:sz w:val="24"/>
        </w:rPr>
        <w:t xml:space="preserve">В состав межрегиональной апелляционной комиссии включаются по одному представителю от каждого из органов регистрации прав, действующих на территориях субъектов Российской Федерации, в которых образуется такая комиссия, и равнозначное количество представителей от национального объединения, которые подлежат ротации один раз в пять лет.</w:t>
      </w:r>
    </w:p>
    <w:p>
      <w:pPr>
        <w:pStyle w:val="0"/>
        <w:spacing w:before="240" w:lineRule="auto"/>
        <w:ind w:firstLine="540"/>
        <w:jc w:val="both"/>
      </w:pPr>
      <w:r>
        <w:rPr>
          <w:sz w:val="24"/>
        </w:rPr>
        <w:t xml:space="preserve">В состав региональной и состав межрегиональной апелляционных комиссий дополнительно могут быть включены представители от федерального органа исполнительной власти, указанного в </w:t>
      </w:r>
      <w:hyperlink w:history="0" r:id="rId1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части 1 статьи 3</w:t>
        </w:r>
      </w:hyperlink>
      <w:r>
        <w:rPr>
          <w:sz w:val="24"/>
        </w:rPr>
        <w:t xml:space="preserve"> Федерального закона N 218-ФЗ, и равнозначное количество представителей от национального объединения, которые подлежат ротации один раз в пять лет.</w:t>
      </w:r>
    </w:p>
    <w:p>
      <w:pPr>
        <w:pStyle w:val="0"/>
        <w:spacing w:before="240" w:lineRule="auto"/>
        <w:ind w:firstLine="540"/>
        <w:jc w:val="both"/>
      </w:pPr>
      <w:r>
        <w:rPr>
          <w:sz w:val="24"/>
        </w:rPr>
        <w:t xml:space="preserve">Максимальное количество членов, входящих в состав центральной апелляционной комиссии и в состав региональной апелляционной комиссии, не более восьми, в состав межрегиональной апелляционной комиссии - не более двадцати двух.</w:t>
      </w:r>
    </w:p>
    <w:bookmarkStart w:id="82" w:name="P82"/>
    <w:bookmarkEnd w:id="82"/>
    <w:p>
      <w:pPr>
        <w:pStyle w:val="0"/>
        <w:spacing w:before="240" w:lineRule="auto"/>
        <w:ind w:firstLine="540"/>
        <w:jc w:val="both"/>
      </w:pPr>
      <w:r>
        <w:rPr>
          <w:sz w:val="24"/>
        </w:rPr>
        <w:t xml:space="preserve">В состав апелляционной комиссии не могут входить лица, состоящие в близком родстве или свойстве между собой (родители, супруги, дети, братья, сестры, а также братья, сестры, родители, дети супругов и супруги детей).</w:t>
      </w:r>
    </w:p>
    <w:p>
      <w:pPr>
        <w:pStyle w:val="0"/>
        <w:spacing w:before="240" w:lineRule="auto"/>
        <w:ind w:firstLine="540"/>
        <w:jc w:val="both"/>
      </w:pPr>
      <w:r>
        <w:rPr>
          <w:sz w:val="24"/>
        </w:rPr>
        <w:t xml:space="preserve">8. Членство в апелляционной комиссии прекращается досрочно в случае:</w:t>
      </w:r>
    </w:p>
    <w:p>
      <w:pPr>
        <w:pStyle w:val="0"/>
        <w:spacing w:before="240" w:lineRule="auto"/>
        <w:ind w:firstLine="540"/>
        <w:jc w:val="both"/>
      </w:pPr>
      <w:r>
        <w:rPr>
          <w:sz w:val="24"/>
        </w:rPr>
        <w:t xml:space="preserve">поступления заявления от члена апелляционной комиссии об исключении его из состава соответствующей апелляционной комиссии;</w:t>
      </w:r>
    </w:p>
    <w:p>
      <w:pPr>
        <w:pStyle w:val="0"/>
        <w:spacing w:before="240" w:lineRule="auto"/>
        <w:ind w:firstLine="540"/>
        <w:jc w:val="both"/>
      </w:pPr>
      <w:r>
        <w:rPr>
          <w:sz w:val="24"/>
        </w:rPr>
        <w:t xml:space="preserve">отзыва своих представителей органом регистрации прав или национальным объединением.</w:t>
      </w:r>
    </w:p>
    <w:p>
      <w:pPr>
        <w:pStyle w:val="0"/>
        <w:spacing w:before="240" w:lineRule="auto"/>
        <w:ind w:firstLine="540"/>
        <w:jc w:val="both"/>
      </w:pPr>
      <w:r>
        <w:rPr>
          <w:sz w:val="24"/>
        </w:rPr>
        <w:t xml:space="preserve">9. Состав апелляционной комиссии и изменения состава апелляционной комиссии утверждаются актом Росреестра в течение двадцати рабочих дней со дня поступления (представления) в Росреестр предложений территориального органа регистрации прав, национального объединения о включении в состав апелляционной комиссии своих представителей или их отзыве, поступления заявления от члена апелляционной комиссии об исключении его из состава соответствующей апелляционной комиссии.</w:t>
      </w:r>
    </w:p>
    <w:p>
      <w:pPr>
        <w:pStyle w:val="0"/>
        <w:spacing w:before="240" w:lineRule="auto"/>
        <w:ind w:firstLine="540"/>
        <w:jc w:val="both"/>
      </w:pPr>
      <w:r>
        <w:rPr>
          <w:sz w:val="24"/>
        </w:rPr>
        <w:t xml:space="preserve">10. В акте об утверждении состава апелляционной комиссии содержатся сведения о местонахождении, почтовом адресе, адресе электронной почты и справочных телефонах апелляционной комиссии, а также сведения о лицах, включенных в состав апелляционной комиссии, с указанием фамилии, имени, отчества (при наличии) и занимаемой должности.</w:t>
      </w:r>
    </w:p>
    <w:p>
      <w:pPr>
        <w:pStyle w:val="0"/>
        <w:spacing w:before="240" w:lineRule="auto"/>
        <w:ind w:firstLine="540"/>
        <w:jc w:val="both"/>
      </w:pPr>
      <w:r>
        <w:rPr>
          <w:sz w:val="24"/>
        </w:rPr>
        <w:t xml:space="preserve">В акт об утверждении состава апелляционной комиссии также включаются сведения об одном представителе от органа регистрации прав и об одном представителе от национального объединения с указанием фамилии, имени, отчества (при наличии) и занимаемой должности, уполномоченных замещать соответствующего члена апелляционной комиссии (за исключением председателя и заместителя председателя апелляционной комиссии), в полном объеме осуществлять права и исполнять обязанности такого члена апелляционной комиссии, предусмотренные настоящим Положением, в случаях его отсутствия на заседании апелляционной комиссии по причинам, предусмотренным абзацами десятым и двенадцатым </w:t>
      </w:r>
      <w:hyperlink w:history="0" w:anchor="P119" w:tooltip="15. Заседания апелляционной комиссии проводятся в срок, установленный пунктом 25 настоящего Порядка.">
        <w:r>
          <w:rPr>
            <w:sz w:val="24"/>
            <w:color w:val="0000ff"/>
          </w:rPr>
          <w:t xml:space="preserve">пункта 15</w:t>
        </w:r>
      </w:hyperlink>
      <w:r>
        <w:rPr>
          <w:sz w:val="24"/>
        </w:rPr>
        <w:t xml:space="preserve"> настоящего Положения (далее - представитель, замещающий члена апелляционной комиссии).</w:t>
      </w:r>
    </w:p>
    <w:p>
      <w:pPr>
        <w:pStyle w:val="0"/>
        <w:spacing w:before="240" w:lineRule="auto"/>
        <w:ind w:firstLine="540"/>
        <w:jc w:val="both"/>
      </w:pPr>
      <w:r>
        <w:rPr>
          <w:sz w:val="24"/>
        </w:rPr>
        <w:t xml:space="preserve">На представителя, замещающего члена апелляционной комиссии, распространяется требование, предусмотренное </w:t>
      </w:r>
      <w:hyperlink w:history="0" w:anchor="P82" w:tooltip="В состав апелляционной комиссии не могут входить лица, состоящие в близком родстве или свойстве между собой (родители, супруги, дети, братья, сестры, а также братья, сестры, родители, дети супругов и супруги детей).">
        <w:r>
          <w:rPr>
            <w:sz w:val="24"/>
            <w:color w:val="0000ff"/>
          </w:rPr>
          <w:t xml:space="preserve">абзацем пятым пункта 7</w:t>
        </w:r>
      </w:hyperlink>
      <w:r>
        <w:rPr>
          <w:sz w:val="24"/>
        </w:rPr>
        <w:t xml:space="preserve"> настоящего Положения.</w:t>
      </w:r>
    </w:p>
    <w:p>
      <w:pPr>
        <w:pStyle w:val="0"/>
        <w:spacing w:before="240" w:lineRule="auto"/>
        <w:ind w:firstLine="540"/>
        <w:jc w:val="both"/>
      </w:pPr>
      <w:r>
        <w:rPr>
          <w:sz w:val="24"/>
        </w:rPr>
        <w:t xml:space="preserve">11. Копии актов Росреестра об утверждении (изменении) состава апелляционной комиссии размещаются на официальном сайте Росреестра в течение пяти рабочих дней со дня их принятия.</w:t>
      </w:r>
    </w:p>
    <w:p>
      <w:pPr>
        <w:pStyle w:val="0"/>
        <w:spacing w:before="240" w:lineRule="auto"/>
        <w:ind w:firstLine="540"/>
        <w:jc w:val="both"/>
      </w:pPr>
      <w:r>
        <w:rPr>
          <w:sz w:val="24"/>
        </w:rPr>
        <w:t xml:space="preserve">12. Председателем центральной апелляционной комиссии назначается заместитель руководителя Росреестра или начальник структурного подразделения центрального аппарата Росреестра.</w:t>
      </w:r>
    </w:p>
    <w:p>
      <w:pPr>
        <w:pStyle w:val="0"/>
        <w:spacing w:before="240" w:lineRule="auto"/>
        <w:ind w:firstLine="540"/>
        <w:jc w:val="both"/>
      </w:pPr>
      <w:r>
        <w:rPr>
          <w:sz w:val="24"/>
        </w:rPr>
        <w:t xml:space="preserve">Председатель центральной апелляционной комиссии назначается руководителем Росреестра.</w:t>
      </w:r>
    </w:p>
    <w:p>
      <w:pPr>
        <w:pStyle w:val="0"/>
        <w:spacing w:before="240" w:lineRule="auto"/>
        <w:ind w:firstLine="540"/>
        <w:jc w:val="both"/>
      </w:pPr>
      <w:r>
        <w:rPr>
          <w:sz w:val="24"/>
        </w:rPr>
        <w:t xml:space="preserve">Председателем региональной апелляционной комиссии назначается руководитель или заместитель руководителя территориального органа регистрации прав.</w:t>
      </w:r>
    </w:p>
    <w:p>
      <w:pPr>
        <w:pStyle w:val="0"/>
        <w:spacing w:before="240" w:lineRule="auto"/>
        <w:ind w:firstLine="540"/>
        <w:jc w:val="both"/>
      </w:pPr>
      <w:r>
        <w:rPr>
          <w:sz w:val="24"/>
        </w:rPr>
        <w:t xml:space="preserve">Председателем межрегиональной апелляционной комиссии назначается руководитель или заместитель руководителя одного из органов регистрации прав, действующих на территориях субъектов Российской Федерации, в которых образуется такая комиссия.</w:t>
      </w:r>
    </w:p>
    <w:p>
      <w:pPr>
        <w:pStyle w:val="0"/>
        <w:spacing w:before="240" w:lineRule="auto"/>
        <w:ind w:firstLine="540"/>
        <w:jc w:val="both"/>
      </w:pPr>
      <w:r>
        <w:rPr>
          <w:sz w:val="24"/>
        </w:rPr>
        <w:t xml:space="preserve">Председатели региональной апелляционной комиссии и межрегиональной апелляционной комиссии назначаются заместителем руководителя Росреестра, наделенным указанными полномочиями руководителем Росреестра в соответствии с Положением о Федеральной службе государственной регистрации, кадастра и картографии, утвержденным постановлением Правительства Российской Федерации от 1 июня 2009 г. N 457.</w:t>
      </w:r>
    </w:p>
    <w:p>
      <w:pPr>
        <w:pStyle w:val="0"/>
        <w:spacing w:before="240" w:lineRule="auto"/>
        <w:ind w:firstLine="540"/>
        <w:jc w:val="both"/>
      </w:pPr>
      <w:r>
        <w:rPr>
          <w:sz w:val="24"/>
        </w:rPr>
        <w:t xml:space="preserve">Председатель апелляционной комиссии имеет двух заместителей из числа членов апелляционной комиссии, один из которых является представителем национального объединения, второй - должностным лицом органа регистрации прав. Один из заместителей председателя апелляционной комиссии в соответствии с </w:t>
      </w:r>
      <w:hyperlink w:history="0" w:anchor="P125" w:tooltip="Заседание апелляционной комиссии правомочно в случае присутствия на нем не менее половины ее членов (представителей, замещающих членов апелляционной комиссии), учитывая при этом, что:">
        <w:r>
          <w:rPr>
            <w:sz w:val="24"/>
            <w:color w:val="0000ff"/>
          </w:rPr>
          <w:t xml:space="preserve">абзацами седьмым</w:t>
        </w:r>
      </w:hyperlink>
      <w:r>
        <w:rPr>
          <w:sz w:val="24"/>
        </w:rPr>
        <w:t xml:space="preserve"> - </w:t>
      </w:r>
      <w:hyperlink w:history="0" w:anchor="P127" w:tooltip="заявление об обжаловании решения о приостановлении осуществления государственной регистрации прав (в случаях, когда Федеральный закон N 218-ФЗ допускает возможность государственной регистрации прав без одновременного государственного кадастрового учета), заявление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й регистрации прав, рассматривается а...">
        <w:r>
          <w:rPr>
            <w:sz w:val="24"/>
            <w:color w:val="0000ff"/>
          </w:rPr>
          <w:t xml:space="preserve">девятым пункта 15</w:t>
        </w:r>
      </w:hyperlink>
      <w:r>
        <w:rPr>
          <w:sz w:val="24"/>
        </w:rPr>
        <w:t xml:space="preserve"> настоящего Положения исполняет обязанности председателя апелляционной комиссии, предусмотренные настоящим Положением, в случае его отсутствия.</w:t>
      </w:r>
    </w:p>
    <w:p>
      <w:pPr>
        <w:pStyle w:val="0"/>
        <w:spacing w:before="240" w:lineRule="auto"/>
        <w:ind w:firstLine="540"/>
        <w:jc w:val="both"/>
      </w:pPr>
      <w:r>
        <w:rPr>
          <w:sz w:val="24"/>
        </w:rPr>
        <w:t xml:space="preserve">13. Председатель апелляционной комиссии:</w:t>
      </w:r>
    </w:p>
    <w:p>
      <w:pPr>
        <w:pStyle w:val="0"/>
        <w:spacing w:before="240" w:lineRule="auto"/>
        <w:ind w:firstLine="540"/>
        <w:jc w:val="both"/>
      </w:pPr>
      <w:r>
        <w:rPr>
          <w:sz w:val="24"/>
        </w:rPr>
        <w:t xml:space="preserve">руководит апелляционной комиссией и председательствует на ее заседаниях;</w:t>
      </w:r>
    </w:p>
    <w:p>
      <w:pPr>
        <w:pStyle w:val="0"/>
        <w:spacing w:before="240" w:lineRule="auto"/>
        <w:ind w:firstLine="540"/>
        <w:jc w:val="both"/>
      </w:pPr>
      <w:r>
        <w:rPr>
          <w:sz w:val="24"/>
        </w:rPr>
        <w:t xml:space="preserve">организует и координирует работу апелляционной комиссии;</w:t>
      </w:r>
    </w:p>
    <w:p>
      <w:pPr>
        <w:pStyle w:val="0"/>
        <w:spacing w:before="240" w:lineRule="auto"/>
        <w:ind w:firstLine="540"/>
        <w:jc w:val="both"/>
      </w:pPr>
      <w:r>
        <w:rPr>
          <w:sz w:val="24"/>
        </w:rPr>
        <w:t xml:space="preserve">принимает решения о проведении заседаний апелляционной комиссии, формирует повестку заседаний апелляционной комиссии, обеспечивает ведение аудиозаписи или видеозаписи в ходе заседаний апелляционной комиссии;</w:t>
      </w:r>
    </w:p>
    <w:p>
      <w:pPr>
        <w:pStyle w:val="0"/>
        <w:spacing w:before="240" w:lineRule="auto"/>
        <w:ind w:firstLine="540"/>
        <w:jc w:val="both"/>
      </w:pPr>
      <w:r>
        <w:rPr>
          <w:sz w:val="24"/>
        </w:rPr>
        <w:t xml:space="preserve">утверждает протоколы заседаний апелляционной комиссии и подписывает принятые апелляционной комиссией решения;</w:t>
      </w:r>
    </w:p>
    <w:p>
      <w:pPr>
        <w:pStyle w:val="0"/>
        <w:spacing w:before="240" w:lineRule="auto"/>
        <w:ind w:firstLine="540"/>
        <w:jc w:val="both"/>
      </w:pPr>
      <w:r>
        <w:rPr>
          <w:sz w:val="24"/>
        </w:rPr>
        <w:t xml:space="preserve">несет персональную ответственность за своевременность и полноту выполнения апелляционной комиссией возложенных на нее функций.</w:t>
      </w:r>
    </w:p>
    <w:p>
      <w:pPr>
        <w:pStyle w:val="0"/>
        <w:spacing w:before="240" w:lineRule="auto"/>
        <w:ind w:firstLine="540"/>
        <w:jc w:val="both"/>
      </w:pPr>
      <w:r>
        <w:rPr>
          <w:sz w:val="24"/>
        </w:rPr>
        <w:t xml:space="preserve">14. Секретарем апелляционной комиссии является должностное лицо органа регистрации прав - член апелляционной комиссии.</w:t>
      </w:r>
    </w:p>
    <w:p>
      <w:pPr>
        <w:pStyle w:val="0"/>
        <w:spacing w:before="240" w:lineRule="auto"/>
        <w:ind w:firstLine="540"/>
        <w:jc w:val="both"/>
      </w:pPr>
      <w:r>
        <w:rPr>
          <w:sz w:val="24"/>
        </w:rPr>
        <w:t xml:space="preserve">Секретарь апелляционной комиссии:</w:t>
      </w:r>
    </w:p>
    <w:p>
      <w:pPr>
        <w:pStyle w:val="0"/>
        <w:spacing w:before="240" w:lineRule="auto"/>
        <w:ind w:firstLine="540"/>
        <w:jc w:val="both"/>
      </w:pPr>
      <w:r>
        <w:rPr>
          <w:sz w:val="24"/>
        </w:rPr>
        <w:t xml:space="preserve">осуществляет прием и регистрацию представляемых в апелляционную комиссию заявлений об обжаловании решений о приостановлении;</w:t>
      </w:r>
    </w:p>
    <w:p>
      <w:pPr>
        <w:pStyle w:val="0"/>
        <w:spacing w:before="240" w:lineRule="auto"/>
        <w:ind w:firstLine="540"/>
        <w:jc w:val="both"/>
      </w:pPr>
      <w:r>
        <w:rPr>
          <w:sz w:val="24"/>
        </w:rPr>
        <w:t xml:space="preserve">информирует председателя апелляционной комиссии о представленных в апелляционную комиссию заявлениях об обжаловании решений о приостановлении;</w:t>
      </w:r>
    </w:p>
    <w:p>
      <w:pPr>
        <w:pStyle w:val="0"/>
        <w:spacing w:before="240" w:lineRule="auto"/>
        <w:ind w:firstLine="540"/>
        <w:jc w:val="both"/>
      </w:pPr>
      <w:r>
        <w:rPr>
          <w:sz w:val="24"/>
        </w:rPr>
        <w:t xml:space="preserve">уведомляет заявителей и заинтересованных лиц о поступлении заявления об обжаловании решения о приостановлении в случаях и в порядке, установленных настоящим Положением;</w:t>
      </w:r>
    </w:p>
    <w:p>
      <w:pPr>
        <w:pStyle w:val="0"/>
        <w:spacing w:before="240" w:lineRule="auto"/>
        <w:ind w:firstLine="540"/>
        <w:jc w:val="both"/>
      </w:pPr>
      <w:r>
        <w:rPr>
          <w:sz w:val="24"/>
        </w:rPr>
        <w:t xml:space="preserve">проверяет заявления об обжаловании решений о приостановлении на соответствие форме согласно </w:t>
      </w:r>
      <w:hyperlink w:history="0" w:anchor="P610" w:tooltip="ЗАЯВЛЕНИЕ">
        <w:r>
          <w:rPr>
            <w:sz w:val="24"/>
            <w:color w:val="0000ff"/>
          </w:rPr>
          <w:t xml:space="preserve">приложению N 3</w:t>
        </w:r>
      </w:hyperlink>
      <w:r>
        <w:rPr>
          <w:sz w:val="24"/>
        </w:rPr>
        <w:t xml:space="preserve"> к настоящему приказу и осуществляет информирование заявителей в соответствии с </w:t>
      </w:r>
      <w:hyperlink w:history="0" w:anchor="P157" w:tooltip="27. Заявитель и заинтересованные лица уведомляются о назначении даты и времени, способе и месте заседания апелляционной комиссии не позднее чем за три рабочих дня до дня заседания апелляционной комиссии по адресам их электронной почты или почтовым отправлением в случае, предусмотренном абзацем вторым пункта 22 настоящего Положения, в том числе:">
        <w:r>
          <w:rPr>
            <w:sz w:val="24"/>
            <w:color w:val="0000ff"/>
          </w:rPr>
          <w:t xml:space="preserve">пунктом 27</w:t>
        </w:r>
      </w:hyperlink>
      <w:r>
        <w:rPr>
          <w:sz w:val="24"/>
        </w:rPr>
        <w:t xml:space="preserve"> настоящего Положения;</w:t>
      </w:r>
    </w:p>
    <w:p>
      <w:pPr>
        <w:pStyle w:val="0"/>
        <w:spacing w:before="240" w:lineRule="auto"/>
        <w:ind w:firstLine="540"/>
        <w:jc w:val="both"/>
      </w:pPr>
      <w:r>
        <w:rPr>
          <w:sz w:val="24"/>
        </w:rPr>
        <w:t xml:space="preserve">информирует заявителей о прекращении рассмотрения заявлений об обжаловании решений о приостановлении в соответствии с </w:t>
      </w:r>
      <w:hyperlink w:history="0" w:anchor="P173" w:tooltip="30. Рассмотрение апелляционной комиссией заявления об обжаловании решения о приостановлении после его принятия к рассмотрению, но до дня принятия апелляционной комиссией решения по такому заявлению, прекращается в случаях:">
        <w:r>
          <w:rPr>
            <w:sz w:val="24"/>
            <w:color w:val="0000ff"/>
          </w:rPr>
          <w:t xml:space="preserve">пунктом 30</w:t>
        </w:r>
      </w:hyperlink>
      <w:r>
        <w:rPr>
          <w:sz w:val="24"/>
        </w:rPr>
        <w:t xml:space="preserve"> настоящего Положения;</w:t>
      </w:r>
    </w:p>
    <w:p>
      <w:pPr>
        <w:pStyle w:val="0"/>
        <w:spacing w:before="240" w:lineRule="auto"/>
        <w:ind w:firstLine="540"/>
        <w:jc w:val="both"/>
      </w:pPr>
      <w:r>
        <w:rPr>
          <w:sz w:val="24"/>
        </w:rPr>
        <w:t xml:space="preserve">уведомляет о заседаниях апелляционной комиссии в случаях и в порядке, установленных настоящим Положением;</w:t>
      </w:r>
    </w:p>
    <w:p>
      <w:pPr>
        <w:pStyle w:val="0"/>
        <w:spacing w:before="240" w:lineRule="auto"/>
        <w:ind w:firstLine="540"/>
        <w:jc w:val="both"/>
      </w:pPr>
      <w:r>
        <w:rPr>
          <w:sz w:val="24"/>
        </w:rPr>
        <w:t xml:space="preserve">обеспечивает направление запросов, предусмотренных настоящим Положением;</w:t>
      </w:r>
    </w:p>
    <w:p>
      <w:pPr>
        <w:pStyle w:val="0"/>
        <w:spacing w:before="240" w:lineRule="auto"/>
        <w:ind w:firstLine="540"/>
        <w:jc w:val="both"/>
      </w:pPr>
      <w:r>
        <w:rPr>
          <w:sz w:val="24"/>
        </w:rPr>
        <w:t xml:space="preserve">осуществляет подготовку материалов к заседаниям апелляционной комиссии;</w:t>
      </w:r>
    </w:p>
    <w:p>
      <w:pPr>
        <w:pStyle w:val="0"/>
        <w:spacing w:before="240" w:lineRule="auto"/>
        <w:ind w:firstLine="540"/>
        <w:jc w:val="both"/>
      </w:pPr>
      <w:r>
        <w:rPr>
          <w:sz w:val="24"/>
        </w:rPr>
        <w:t xml:space="preserve">обеспечивает возможность ознакомления членов апелляционной комиссии (представителей, замещающих членов апелляционной комиссии) с заявлением об обжаловании решения о приостановлении, а также с документами и материалами, подготовленными к заседанию апелляционной комиссии, в случаях и в порядке, установленных настоящим Положением;</w:t>
      </w:r>
    </w:p>
    <w:p>
      <w:pPr>
        <w:pStyle w:val="0"/>
        <w:spacing w:before="240" w:lineRule="auto"/>
        <w:ind w:firstLine="540"/>
        <w:jc w:val="both"/>
      </w:pPr>
      <w:r>
        <w:rPr>
          <w:sz w:val="24"/>
        </w:rPr>
        <w:t xml:space="preserve">оформляет протоколы заседаний апелляционной комиссии, выписки из данных протоколов и решения, принятые апелляционной комиссией;</w:t>
      </w:r>
    </w:p>
    <w:p>
      <w:pPr>
        <w:pStyle w:val="0"/>
        <w:spacing w:before="240" w:lineRule="auto"/>
        <w:ind w:firstLine="540"/>
        <w:jc w:val="both"/>
      </w:pPr>
      <w:r>
        <w:rPr>
          <w:sz w:val="24"/>
        </w:rPr>
        <w:t xml:space="preserve">обеспечивает хранение и передачу в архив органа регистрации прав, при котором сформирована соответствующая апелляционная комиссия, протоколов заседаний апелляционной комиссии и иных материалов, а также направление решений и иных документов в случаях и в порядке, предусмотренных Федеральным </w:t>
      </w:r>
      <w:hyperlink w:history="0" r:id="rId2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N 218-ФЗ и настоящим Положением.</w:t>
      </w:r>
    </w:p>
    <w:p>
      <w:pPr>
        <w:pStyle w:val="0"/>
        <w:ind w:firstLine="540"/>
        <w:jc w:val="both"/>
      </w:pPr>
      <w:r>
        <w:rPr>
          <w:sz w:val="24"/>
        </w:rPr>
      </w:r>
    </w:p>
    <w:p>
      <w:pPr>
        <w:pStyle w:val="2"/>
        <w:outlineLvl w:val="1"/>
        <w:jc w:val="center"/>
      </w:pPr>
      <w:r>
        <w:rPr>
          <w:sz w:val="24"/>
        </w:rPr>
        <w:t xml:space="preserve">III. Порядок работы апелляционной комиссии</w:t>
      </w:r>
    </w:p>
    <w:p>
      <w:pPr>
        <w:pStyle w:val="0"/>
        <w:ind w:firstLine="540"/>
        <w:jc w:val="both"/>
      </w:pPr>
      <w:r>
        <w:rPr>
          <w:sz w:val="24"/>
        </w:rPr>
      </w:r>
    </w:p>
    <w:bookmarkStart w:id="119" w:name="P119"/>
    <w:bookmarkEnd w:id="119"/>
    <w:p>
      <w:pPr>
        <w:pStyle w:val="0"/>
        <w:ind w:firstLine="540"/>
        <w:jc w:val="both"/>
      </w:pPr>
      <w:r>
        <w:rPr>
          <w:sz w:val="24"/>
        </w:rPr>
        <w:t xml:space="preserve">15. Заседания апелляционной комиссии проводятся в срок, установленный </w:t>
      </w:r>
      <w:hyperlink w:history="0" w:anchor="P154" w:tooltip="25. Решение апелляционной комиссии должно быть принято апелляционной комиссией в срок не более чем пятнадцать рабочих дней со дня регистрации заявления об обжаловании решения о приостановлении в книге регистрации заявлений об обжаловании решения о приостановлении.">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На заседании апелляционной комиссии вправе также присутствовать заявитель, заинтересованные лица.</w:t>
      </w:r>
    </w:p>
    <w:p>
      <w:pPr>
        <w:pStyle w:val="0"/>
        <w:spacing w:before="240" w:lineRule="auto"/>
        <w:ind w:firstLine="540"/>
        <w:jc w:val="both"/>
      </w:pPr>
      <w:r>
        <w:rPr>
          <w:sz w:val="24"/>
        </w:rPr>
        <w:t xml:space="preserve">Заседание апелляционной комиссии проводится следующими способами:</w:t>
      </w:r>
    </w:p>
    <w:p>
      <w:pPr>
        <w:pStyle w:val="0"/>
        <w:spacing w:before="240" w:lineRule="auto"/>
        <w:ind w:firstLine="540"/>
        <w:jc w:val="both"/>
      </w:pPr>
      <w:r>
        <w:rPr>
          <w:sz w:val="24"/>
        </w:rPr>
        <w:t xml:space="preserve">путем очного присутствия на заседании членов апелляционной комиссии, представителей, замещающих членов апелляционной комиссии, заявителей, а также заинтересованных лиц в месте нахождения органа регистрации прав, при котором создана апелляционная комиссия (далее - очная форма);</w:t>
      </w:r>
    </w:p>
    <w:p>
      <w:pPr>
        <w:pStyle w:val="0"/>
        <w:spacing w:before="240" w:lineRule="auto"/>
        <w:ind w:firstLine="540"/>
        <w:jc w:val="both"/>
      </w:pPr>
      <w:r>
        <w:rPr>
          <w:sz w:val="24"/>
        </w:rPr>
        <w:t xml:space="preserve">путем присутствия на заседании членов апелляционной комиссии, представителей, замещающих членов апелляционной комиссии, заявителей, а также заинтересованных лиц с использованием информационно-телекоммуникационных технологий, обеспечивающих их дистанционное (удаленное) участие (далее - форма дистанционного участия).</w:t>
      </w:r>
    </w:p>
    <w:p>
      <w:pPr>
        <w:pStyle w:val="0"/>
        <w:spacing w:before="240" w:lineRule="auto"/>
        <w:ind w:firstLine="540"/>
        <w:jc w:val="both"/>
      </w:pPr>
      <w:r>
        <w:rPr>
          <w:sz w:val="24"/>
        </w:rPr>
        <w:t xml:space="preserve">При невозможности участия в заседании названных в настоящем пункте лиц только в очной форме или только в форме дистанционного участия орган регистрации прав, при котором создана апелляционная комиссия, должен обеспечить проведение заседания комиссии для таких лиц как в очной форме, так и в форме дистанционного участия. В этом случае считается, что заседание проведено в форме дистанционного участия.</w:t>
      </w:r>
    </w:p>
    <w:bookmarkStart w:id="125" w:name="P125"/>
    <w:bookmarkEnd w:id="125"/>
    <w:p>
      <w:pPr>
        <w:pStyle w:val="0"/>
        <w:spacing w:before="240" w:lineRule="auto"/>
        <w:ind w:firstLine="540"/>
        <w:jc w:val="both"/>
      </w:pPr>
      <w:r>
        <w:rPr>
          <w:sz w:val="24"/>
        </w:rPr>
        <w:t xml:space="preserve">Заседание апелляционной комиссии правомочно в случае присутствия на нем не менее половины ее членов (представителей, замещающих членов апелляционной комиссии), учитывая при этом, что:</w:t>
      </w:r>
    </w:p>
    <w:p>
      <w:pPr>
        <w:pStyle w:val="0"/>
        <w:spacing w:before="240" w:lineRule="auto"/>
        <w:ind w:firstLine="540"/>
        <w:jc w:val="both"/>
      </w:pPr>
      <w:r>
        <w:rPr>
          <w:sz w:val="24"/>
        </w:rPr>
        <w:t xml:space="preserve">заявление об обжаловании решения о приостановлении осуществления государственного кадастрового учета (в случаях, когда Федеральный </w:t>
      </w:r>
      <w:hyperlink w:history="0" r:id="rId2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w:t>
        </w:r>
      </w:hyperlink>
      <w:r>
        <w:rPr>
          <w:sz w:val="24"/>
        </w:rPr>
        <w:t xml:space="preserve"> N 218-ФЗ допускает возможность осуществления государственного кадастрового учета без одновременной государственной регистрации прав) или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государственного кадастрового учета, если такое приостановление связано с действиями кадастрового инженера (в том числе если он является заявителем) и (или) подготовленными им документами (межевым планом, техническим планом, картой-планом территории, актом обследования), рассматривается апелляционной комиссией с участием входящих в ее состав представителей от национального объединения;</w:t>
      </w:r>
    </w:p>
    <w:bookmarkStart w:id="127" w:name="P127"/>
    <w:bookmarkEnd w:id="127"/>
    <w:p>
      <w:pPr>
        <w:pStyle w:val="0"/>
        <w:spacing w:before="240" w:lineRule="auto"/>
        <w:ind w:firstLine="540"/>
        <w:jc w:val="both"/>
      </w:pPr>
      <w:r>
        <w:rPr>
          <w:sz w:val="24"/>
        </w:rPr>
        <w:t xml:space="preserve">заявление об обжаловании решения о приостановлении осуществления государственной регистрации прав (в случаях, когда Федеральный </w:t>
      </w:r>
      <w:hyperlink w:history="0" r:id="rId2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w:t>
        </w:r>
      </w:hyperlink>
      <w:r>
        <w:rPr>
          <w:sz w:val="24"/>
        </w:rPr>
        <w:t xml:space="preserve"> N 218-ФЗ допускает возможность государственной регистрации прав без одновременного государственного кадастрового учета), заявление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государственной регистрации прав, рассматривается апелляционной комиссией без участия входящих в состав апелляционной комиссии представителей от национального объединения.</w:t>
      </w:r>
    </w:p>
    <w:bookmarkStart w:id="128" w:name="P128"/>
    <w:bookmarkEnd w:id="128"/>
    <w:p>
      <w:pPr>
        <w:pStyle w:val="0"/>
        <w:spacing w:before="240" w:lineRule="auto"/>
        <w:ind w:firstLine="540"/>
        <w:jc w:val="both"/>
      </w:pPr>
      <w:r>
        <w:rPr>
          <w:sz w:val="24"/>
        </w:rPr>
        <w:t xml:space="preserve">Член апелляционной комиссии не позднее чем за два рабочих дня до дня заседания апелляционной комиссии обязан известить председателя апелляционной комиссии о невозможности его присутствия на таком заседании в связи с отпуском, временной нетрудоспособностью или в связи с обстоятельствами, указывающими на наличие у него конфликта интересов, либо иными обстоятельствами, препятствующими надлежащему и объективному рассмотрению заявления об обжаловании решения о приостановлении, по адресу электронной почты апелляционной комиссии. Член апелляционной комиссии, направивший данное извещение, не может участвовать в соответствующем заседании апелляционной комиссии. В день получения такого извещения представитель, замещающий члена апелляционной комиссии, уведомляется по электронной почте о необходимости явки на заседание апелляционной комиссии и ему до дня заседания обеспечивается возможность ознакомления с заявлением об обжаловании решения о приостановлении, а также с документами и материалами, подготовленными к заседанию апелляционной комиссии.</w:t>
      </w:r>
    </w:p>
    <w:p>
      <w:pPr>
        <w:pStyle w:val="0"/>
        <w:spacing w:before="240" w:lineRule="auto"/>
        <w:ind w:firstLine="540"/>
        <w:jc w:val="both"/>
      </w:pPr>
      <w:r>
        <w:rPr>
          <w:sz w:val="24"/>
        </w:rPr>
        <w:t xml:space="preserve">Осуществление на заседании апелляционной комиссии прав и исполнение обязанностей отсутствующего на нем председателя или заместителя председателя апелляционной комиссии представителем, замещающим члена апелляционной комиссии, запрещено.</w:t>
      </w:r>
    </w:p>
    <w:bookmarkStart w:id="130" w:name="P130"/>
    <w:bookmarkEnd w:id="130"/>
    <w:p>
      <w:pPr>
        <w:pStyle w:val="0"/>
        <w:spacing w:before="240" w:lineRule="auto"/>
        <w:ind w:firstLine="540"/>
        <w:jc w:val="both"/>
      </w:pPr>
      <w:r>
        <w:rPr>
          <w:sz w:val="24"/>
        </w:rPr>
        <w:t xml:space="preserve">Представитель, замещающий члена апелляционной комиссии, не позднее чем за один рабочий день до дня заседания апелляционной комиссии обязан известить председателя апелляционной комиссии о невозможности присутствия на таком заседании в связи с отпуском, временной нетрудоспособностью или в связи с обстоятельствами, указывающими на наличие у него конфликта интересов, либо иными обстоятельствами, препятствующими надлежащему и объективному рассмотрению заявления об обжаловании решения о приостановлении, по адресу электронной почты апелляционной комиссии.</w:t>
      </w:r>
    </w:p>
    <w:p>
      <w:pPr>
        <w:pStyle w:val="0"/>
        <w:spacing w:before="240" w:lineRule="auto"/>
        <w:ind w:firstLine="540"/>
        <w:jc w:val="both"/>
      </w:pPr>
      <w:r>
        <w:rPr>
          <w:sz w:val="24"/>
        </w:rPr>
        <w:t xml:space="preserve">Если на заседании не может быть обеспечено присутствие не менее половины членов апелляционной комиссии, председатель апелляционной комиссии принимает решение о проведении заседания апелляционной комиссии в другой день в пределах срока, установленного </w:t>
      </w:r>
      <w:hyperlink w:history="0" w:anchor="P154" w:tooltip="25. Решение апелляционной комиссии должно быть принято апелляционной комиссией в срок не более чем пятнадцать рабочих дней со дня регистрации заявления об обжаловании решения о приостановлении в книге регистрации заявлений об обжаловании решения о приостановлении.">
        <w:r>
          <w:rPr>
            <w:sz w:val="24"/>
            <w:color w:val="0000ff"/>
          </w:rPr>
          <w:t xml:space="preserve">пунктом 25</w:t>
        </w:r>
      </w:hyperlink>
      <w:r>
        <w:rPr>
          <w:sz w:val="24"/>
        </w:rPr>
        <w:t xml:space="preserve"> настоящего Положения. В день принятия решения о назначении новой даты заседания апелляционной комиссии секретарь апелляционной комиссии уведомляет членов апелляционной комиссии (представителей, замещающих членов апелляционной комиссии), заявителей и заинтересованных лиц о новых дате и времени заседания апелляционной комиссии в порядке, установленном настоящим Положением.</w:t>
      </w:r>
    </w:p>
    <w:p>
      <w:pPr>
        <w:pStyle w:val="0"/>
        <w:spacing w:before="240" w:lineRule="auto"/>
        <w:ind w:firstLine="540"/>
        <w:jc w:val="both"/>
      </w:pPr>
      <w:r>
        <w:rPr>
          <w:sz w:val="24"/>
        </w:rPr>
        <w:t xml:space="preserve">16. Решения апелляционной комиссии принимаются путем открытого голосования большинством голосов от числа присутствующих на заседании апелляционной комиссии членов (представителей, замещающих членов апелляционной комиссии). При равенстве голосов решающим является голос председателя апелляционной комиссии (при его отсутствии - председательствующего на нем заместителя председателя апелляционной комиссии). Член апелляционной комиссии (представитель, замещающий члена апелляционной комиссии), присутствующий на заседании апелляционной комиссии, не вправе воздержаться при голосовании.</w:t>
      </w:r>
    </w:p>
    <w:p>
      <w:pPr>
        <w:pStyle w:val="0"/>
        <w:spacing w:before="240" w:lineRule="auto"/>
        <w:ind w:firstLine="540"/>
        <w:jc w:val="both"/>
      </w:pPr>
      <w:r>
        <w:rPr>
          <w:sz w:val="24"/>
        </w:rPr>
        <w:t xml:space="preserve">Член апелляционной комиссии (представитель, замещающий члена апелляционной комиссии), проголосовавший против принятого апелляционной комиссией решения, вправе в письменном виде изложить свое особое мнение и представить (направить) его при условии, если о его представлении (направлении) было заявлено на заседании апелляционной комиссии. Сведения о наличии особого мнения у члена апелляционной комиссии (представителя, замещающего члена апелляционной комиссии) отражаются секретарем апелляционной комиссии в протоколе заседания апелляционной комиссии, особое мнение члена апелляционной комиссии (представителя, замещающего члена апелляционной комиссии) прилагается к протоколу заседания апелляционной комиссии и является его неотъемлемой частью.</w:t>
      </w:r>
    </w:p>
    <w:p>
      <w:pPr>
        <w:pStyle w:val="0"/>
        <w:spacing w:before="240" w:lineRule="auto"/>
        <w:ind w:firstLine="540"/>
        <w:jc w:val="both"/>
      </w:pPr>
      <w:r>
        <w:rPr>
          <w:sz w:val="24"/>
        </w:rPr>
        <w:t xml:space="preserve">Особое мнение подписывается членом апелляционной комиссии (представителем, замещающим члена апелляционной комиссии) с указанием его фамилии и инициалов и представляется (направляется) председателю апелляционной комиссии в день заседания апелляционной комиссии лично в форме бумажного документа либо посредством направления по адресу электронной почты, указанному в распоряжении о создании апелляционной комиссии, в форме электронного образа бумажного документа или в форме электронного документа, подписанного электронной подписью в соответствии с требованиями Федерального </w:t>
      </w:r>
      <w:hyperlink w:history="0" r:id="rId2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w:t>
      </w:r>
    </w:p>
    <w:p>
      <w:pPr>
        <w:pStyle w:val="0"/>
        <w:spacing w:before="240" w:lineRule="auto"/>
        <w:ind w:firstLine="540"/>
        <w:jc w:val="both"/>
      </w:pPr>
      <w:r>
        <w:rPr>
          <w:sz w:val="24"/>
        </w:rPr>
        <w:t xml:space="preserve">17. Заседания апелляционной комиссии оформляются протоколом заседания апелляционной комиссии.</w:t>
      </w:r>
    </w:p>
    <w:p>
      <w:pPr>
        <w:pStyle w:val="0"/>
        <w:spacing w:before="240" w:lineRule="auto"/>
        <w:ind w:firstLine="540"/>
        <w:jc w:val="both"/>
      </w:pPr>
      <w:r>
        <w:rPr>
          <w:sz w:val="24"/>
        </w:rPr>
        <w:t xml:space="preserve">Подготовленный секретарем апелляционной комиссии протокол заседания апелляционной комиссии утверждается председателем апелляционной комиссии (при его отсутствии - заместителем председателя апелляционной комиссии) в день заседания апелляционной комиссии.</w:t>
      </w:r>
    </w:p>
    <w:p>
      <w:pPr>
        <w:pStyle w:val="0"/>
        <w:spacing w:before="240" w:lineRule="auto"/>
        <w:ind w:firstLine="540"/>
        <w:jc w:val="both"/>
      </w:pPr>
      <w:r>
        <w:rPr>
          <w:sz w:val="24"/>
        </w:rPr>
        <w:t xml:space="preserve">Протокол заседания и решение апелляционной комиссии изготавливаются в форме электронных документов, заверенных усиленной квалифицированной электронной подписью председателя апелляционной комиссии (или заместителя председателя апелляционной комиссии) по формам согласно </w:t>
      </w:r>
      <w:hyperlink w:history="0" w:anchor="P297" w:tooltip="ПРОТОКОЛ">
        <w:r>
          <w:rPr>
            <w:sz w:val="24"/>
            <w:color w:val="0000ff"/>
          </w:rPr>
          <w:t xml:space="preserve">приложениям N 2</w:t>
        </w:r>
      </w:hyperlink>
      <w:r>
        <w:rPr>
          <w:sz w:val="24"/>
        </w:rPr>
        <w:t xml:space="preserve"> и </w:t>
      </w:r>
      <w:hyperlink w:history="0" w:anchor="P515" w:tooltip="РЕШЕНИЕ">
        <w:r>
          <w:rPr>
            <w:sz w:val="24"/>
            <w:color w:val="0000ff"/>
          </w:rPr>
          <w:t xml:space="preserve">N 4</w:t>
        </w:r>
      </w:hyperlink>
      <w:r>
        <w:rPr>
          <w:sz w:val="24"/>
        </w:rPr>
        <w:t xml:space="preserve"> к перечню и формам документов, подготавливаемых в результате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(далее - перечень), утвержденных настоящим приказом.</w:t>
      </w:r>
    </w:p>
    <w:p>
      <w:pPr>
        <w:pStyle w:val="0"/>
        <w:spacing w:before="240" w:lineRule="auto"/>
        <w:ind w:firstLine="540"/>
        <w:jc w:val="both"/>
      </w:pPr>
      <w:r>
        <w:rPr>
          <w:sz w:val="24"/>
        </w:rPr>
        <w:t xml:space="preserve">Резолютивная часть решения апелляционной комиссии - принятое по каждому вопросу решение и результаты голосования с указанием количества членов апелляционной комиссии (представителей, замещающих членов апелляционной комиссии), проголосовавших за каждое принятое апелляционной комиссией решение и против такого решения, объявляются секретарем апелляционной комиссии на заседании апелляционной комиссии в день принятия ею решения.</w:t>
      </w:r>
    </w:p>
    <w:p>
      <w:pPr>
        <w:pStyle w:val="0"/>
        <w:spacing w:before="240" w:lineRule="auto"/>
        <w:ind w:firstLine="540"/>
        <w:jc w:val="both"/>
      </w:pPr>
      <w:r>
        <w:rPr>
          <w:sz w:val="24"/>
        </w:rPr>
        <w:t xml:space="preserve">Внесение в протокол заседания апелляционной комиссии изменений, дополнений или исправлений не допускается.</w:t>
      </w:r>
    </w:p>
    <w:p>
      <w:pPr>
        <w:pStyle w:val="0"/>
        <w:spacing w:before="240" w:lineRule="auto"/>
        <w:ind w:firstLine="540"/>
        <w:jc w:val="both"/>
      </w:pPr>
      <w:r>
        <w:rPr>
          <w:sz w:val="24"/>
        </w:rPr>
        <w:t xml:space="preserve">В ходе заседания апелляционной комиссии в очной форме ведется аудиозапись, в ходе заседания апелляционной комиссии в форме дистанционного участия также ведется видеозапись. Материальный носитель аудиозаписи или видеозаписи прилагается к протоколу заседания апелляционной комиссии.</w:t>
      </w:r>
    </w:p>
    <w:p>
      <w:pPr>
        <w:pStyle w:val="0"/>
        <w:spacing w:before="240" w:lineRule="auto"/>
        <w:ind w:firstLine="540"/>
        <w:jc w:val="both"/>
      </w:pPr>
      <w:r>
        <w:rPr>
          <w:sz w:val="24"/>
        </w:rPr>
        <w:t xml:space="preserve">18. Апелляционная комиссия в случае неявки представителя органа регистрации прав или национального объединения - члена апелляционной комиссии (представителя, замещающего члена апелляционной комиссии) на заседания апелляционной комиссии более трех раз подряд без уважительных причин, указанных в </w:t>
      </w:r>
      <w:hyperlink w:history="0" w:anchor="P128" w:tooltip="Член апелляционной комиссии не позднее чем за два рабочих дня до дня заседания апелляционной комиссии обязан известить председателя апелляционной комиссии о невозможности его присутствия на таком заседании в связи с отпуском, временной нетрудоспособностью или в связи с обстоятельствами, указывающими на наличие у него конфликта интересов, либо иными обстоятельствами, препятствующими надлежащему и объективному рассмотрению заявления об обжаловании решения о приостановлении, по адресу электронной почты апел...">
        <w:r>
          <w:rPr>
            <w:sz w:val="24"/>
            <w:color w:val="0000ff"/>
          </w:rPr>
          <w:t xml:space="preserve">абзацах десятом</w:t>
        </w:r>
      </w:hyperlink>
      <w:r>
        <w:rPr>
          <w:sz w:val="24"/>
        </w:rPr>
        <w:t xml:space="preserve"> и </w:t>
      </w:r>
      <w:hyperlink w:history="0" w:anchor="P130" w:tooltip="Представитель, замещающий члена апелляционной комиссии, не позднее чем за один рабочий день до дня заседания апелляционной комиссии обязан известить председателя апелляционной комиссии о невозможности присутствия на таком заседании в связи с отпуском, временной нетрудоспособностью или в связи с обстоятельствами, указывающими на наличие у него конфликта интересов, либо иными обстоятельствами, препятствующими надлежащему и объективному рассмотрению заявления об обжаловании решения о приостановлении, по адр...">
        <w:r>
          <w:rPr>
            <w:sz w:val="24"/>
            <w:color w:val="0000ff"/>
          </w:rPr>
          <w:t xml:space="preserve">двенадцатом пункта 15</w:t>
        </w:r>
      </w:hyperlink>
      <w:r>
        <w:rPr>
          <w:sz w:val="24"/>
        </w:rPr>
        <w:t xml:space="preserve"> настоящего Положения, информирует о данном факте соответственно орган регистрации прав и (или) национальное объединение, которые вправе отозвать из состава апелляционной комиссии своих представителей.</w:t>
      </w:r>
    </w:p>
    <w:p>
      <w:pPr>
        <w:pStyle w:val="0"/>
        <w:spacing w:before="240" w:lineRule="auto"/>
        <w:ind w:firstLine="540"/>
        <w:jc w:val="both"/>
      </w:pPr>
      <w:r>
        <w:rPr>
          <w:sz w:val="24"/>
        </w:rPr>
        <w:t xml:space="preserve">19. Заявления об обжаловании решений о приостановлении, протоколы заседания апелляционной комиссии, иные документы, материалы и информация передаются секретарем апелляционной комиссии на хранение в архив органа регистрации прав, при котором сформирована соответствующая апелляционная комиссия, не позднее пяти рабочих дней со дня принятия апелляционной комиссией соответствующего решения.</w:t>
      </w:r>
    </w:p>
    <w:p>
      <w:pPr>
        <w:pStyle w:val="0"/>
        <w:spacing w:before="240" w:lineRule="auto"/>
        <w:ind w:firstLine="540"/>
        <w:jc w:val="both"/>
      </w:pPr>
      <w:r>
        <w:rPr>
          <w:sz w:val="24"/>
        </w:rPr>
        <w:t xml:space="preserve">20. Заявление об обжаловании решения о приостановлении и прилагаемые к нему документы, представляются в апелляционную комиссию способами, предусмотренными </w:t>
      </w:r>
      <w:hyperlink w:history="0" r:id="rId2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частью 2 статьи 31.2</w:t>
        </w:r>
      </w:hyperlink>
      <w:r>
        <w:rPr>
          <w:sz w:val="24"/>
        </w:rPr>
        <w:t xml:space="preserve"> Федерального закона N 218-ФЗ.</w:t>
      </w:r>
    </w:p>
    <w:p>
      <w:pPr>
        <w:pStyle w:val="0"/>
        <w:spacing w:before="240" w:lineRule="auto"/>
        <w:ind w:firstLine="540"/>
        <w:jc w:val="both"/>
      </w:pPr>
      <w:r>
        <w:rPr>
          <w:sz w:val="24"/>
        </w:rPr>
        <w:t xml:space="preserve">21. Заявление об обжаловании решения о приостановлении регистрируется в книге регистрации заявлений об обжаловании решений о приостановлении по форме согласно </w:t>
      </w:r>
      <w:hyperlink w:history="0" w:anchor="P241" w:tooltip="Книга">
        <w:r>
          <w:rPr>
            <w:sz w:val="24"/>
            <w:color w:val="0000ff"/>
          </w:rPr>
          <w:t xml:space="preserve">приложению N 1</w:t>
        </w:r>
      </w:hyperlink>
      <w:r>
        <w:rPr>
          <w:sz w:val="24"/>
        </w:rPr>
        <w:t xml:space="preserve"> к перечню секретарем апелляционной комиссии или иным уполномоченным должностным лицом (работником) органа регистрации прав, при котором сформирована соответствующая апелляционная комиссия, в день его представления (поступления) в апелляционную комиссию либо, если заявление поступило в нерабочий день, не позднее следующего за ним рабочего дня.</w:t>
      </w:r>
    </w:p>
    <w:p>
      <w:pPr>
        <w:pStyle w:val="0"/>
        <w:spacing w:before="240" w:lineRule="auto"/>
        <w:ind w:firstLine="540"/>
        <w:jc w:val="both"/>
      </w:pPr>
      <w:r>
        <w:rPr>
          <w:sz w:val="24"/>
        </w:rPr>
        <w:t xml:space="preserve">Книга регистрации заявлений об обжаловании решений о приостановлении ведется в электронном виде.</w:t>
      </w:r>
    </w:p>
    <w:bookmarkStart w:id="146" w:name="P146"/>
    <w:bookmarkEnd w:id="146"/>
    <w:p>
      <w:pPr>
        <w:pStyle w:val="0"/>
        <w:spacing w:before="240" w:lineRule="auto"/>
        <w:ind w:firstLine="540"/>
        <w:jc w:val="both"/>
      </w:pPr>
      <w:r>
        <w:rPr>
          <w:sz w:val="24"/>
        </w:rPr>
        <w:t xml:space="preserve">22. Уведомление о приеме заявления об обжаловании решения о приостановлении с указанием номера и даты его регистрации направляется по указанному в таком заявлении адресу электронной почты в срок не позднее одного рабочего дня, следующего за днем регистрации заявления об обжаловании.</w:t>
      </w:r>
    </w:p>
    <w:bookmarkStart w:id="147" w:name="P147"/>
    <w:bookmarkEnd w:id="147"/>
    <w:p>
      <w:pPr>
        <w:pStyle w:val="0"/>
        <w:spacing w:before="240" w:lineRule="auto"/>
        <w:ind w:firstLine="540"/>
        <w:jc w:val="both"/>
      </w:pPr>
      <w:r>
        <w:rPr>
          <w:sz w:val="24"/>
        </w:rPr>
        <w:t xml:space="preserve">Посредством почтового отправления уведомление о приеме заявления об обжаловании решения о приостановлении направляется только в случае, если в заявлении об обжаловании решения о приостановлении, представленном в апелляционную комиссию посредством почтового отправления, не указан адрес электронной почты.</w:t>
      </w:r>
    </w:p>
    <w:p>
      <w:pPr>
        <w:pStyle w:val="0"/>
        <w:spacing w:before="240" w:lineRule="auto"/>
        <w:ind w:firstLine="540"/>
        <w:jc w:val="both"/>
      </w:pPr>
      <w:r>
        <w:rPr>
          <w:sz w:val="24"/>
        </w:rPr>
        <w:t xml:space="preserve">23. Заявление об обжаловании решения о приостановлении не принимается к рассмотрению апелляционной комиссией в следующих случаях:</w:t>
      </w:r>
    </w:p>
    <w:p>
      <w:pPr>
        <w:pStyle w:val="0"/>
        <w:spacing w:before="240" w:lineRule="auto"/>
        <w:ind w:firstLine="540"/>
        <w:jc w:val="both"/>
      </w:pPr>
      <w:r>
        <w:rPr>
          <w:sz w:val="24"/>
        </w:rPr>
        <w:t xml:space="preserve">если такое заявление представлено по истечении пятнадцати рабочих дней со дня направления уведомления о приостановлении;</w:t>
      </w:r>
    </w:p>
    <w:p>
      <w:pPr>
        <w:pStyle w:val="0"/>
        <w:spacing w:before="240" w:lineRule="auto"/>
        <w:ind w:firstLine="540"/>
        <w:jc w:val="both"/>
      </w:pPr>
      <w:r>
        <w:rPr>
          <w:sz w:val="24"/>
        </w:rPr>
        <w:t xml:space="preserve">решение о приостановлении уже являлось предметом рассмотрения апелляционной комиссии, в том числе в другой апелляционной комиссии;</w:t>
      </w:r>
    </w:p>
    <w:p>
      <w:pPr>
        <w:pStyle w:val="0"/>
        <w:spacing w:before="240" w:lineRule="auto"/>
        <w:ind w:firstLine="540"/>
        <w:jc w:val="both"/>
      </w:pPr>
      <w:r>
        <w:rPr>
          <w:sz w:val="24"/>
        </w:rPr>
        <w:t xml:space="preserve">решение о приостановлении обжаловано в суд (при наличии сведений в органе регистрации прав);</w:t>
      </w:r>
    </w:p>
    <w:p>
      <w:pPr>
        <w:pStyle w:val="0"/>
        <w:spacing w:before="240" w:lineRule="auto"/>
        <w:ind w:firstLine="540"/>
        <w:jc w:val="both"/>
      </w:pPr>
      <w:r>
        <w:rPr>
          <w:sz w:val="24"/>
        </w:rPr>
        <w:t xml:space="preserve">поступившее заявление об обжаловании решения о приостановлении не содержит подписи заявителя.</w:t>
      </w:r>
    </w:p>
    <w:p>
      <w:pPr>
        <w:pStyle w:val="0"/>
        <w:spacing w:before="240" w:lineRule="auto"/>
        <w:ind w:firstLine="540"/>
        <w:jc w:val="both"/>
      </w:pPr>
      <w:r>
        <w:rPr>
          <w:sz w:val="24"/>
        </w:rPr>
        <w:t xml:space="preserve">24. Информация о том, что заявление об обжаловании решения о приостановлении не принимается к рассмотрению апелляционной комиссией, включается в книгу регистрации заявлений об обжаловании решения о приостановлении. Уведомление об отказе в принятии к рассмотрению заявления об обжаловании решения о приостановлении направляется в срок не позднее двух рабочих дней, следующих за днем регистрации заявления об обжаловании решения о приостановлении, способом, предусмотренным </w:t>
      </w:r>
      <w:hyperlink w:history="0" w:anchor="P146" w:tooltip="22. Уведомление о приеме заявления об обжаловании решения о приостановлении с указанием номера и даты его регистрации направляется по указанному в таком заявлении адресу электронной почты в срок не позднее одного рабочего дня, следующего за днем регистрации заявления об обжаловании.">
        <w:r>
          <w:rPr>
            <w:sz w:val="24"/>
            <w:color w:val="0000ff"/>
          </w:rPr>
          <w:t xml:space="preserve">пунктом 22</w:t>
        </w:r>
      </w:hyperlink>
      <w:r>
        <w:rPr>
          <w:sz w:val="24"/>
        </w:rPr>
        <w:t xml:space="preserve"> настоящего Положения.</w:t>
      </w:r>
    </w:p>
    <w:bookmarkStart w:id="154" w:name="P154"/>
    <w:bookmarkEnd w:id="154"/>
    <w:p>
      <w:pPr>
        <w:pStyle w:val="0"/>
        <w:spacing w:before="240" w:lineRule="auto"/>
        <w:ind w:firstLine="540"/>
        <w:jc w:val="both"/>
      </w:pPr>
      <w:r>
        <w:rPr>
          <w:sz w:val="24"/>
        </w:rPr>
        <w:t xml:space="preserve">25. Решение апелляционной комиссии должно быть принято апелляционной комиссией в срок не более чем пятнадцать рабочих дней со дня регистрации заявления об обжаловании решения о приостановлении в книге регистрации заявлений об обжаловании решения о приостановлении.</w:t>
      </w:r>
    </w:p>
    <w:p>
      <w:pPr>
        <w:pStyle w:val="0"/>
        <w:spacing w:before="240" w:lineRule="auto"/>
        <w:ind w:firstLine="540"/>
        <w:jc w:val="both"/>
      </w:pPr>
      <w:r>
        <w:rPr>
          <w:sz w:val="24"/>
        </w:rPr>
        <w:t xml:space="preserve">26. В течение двух рабочих дней со дня регистрации заявления об обжаловании решения о приостановлении председателем апелляционной комиссии назначается заседание апелляционной комиссии, о чем, включая время и способ, а также место (если в очной форме) его проведения, секретарем апелляционной комиссии уведомляются члены апелляционной комиссии по адресам их электронной почты.</w:t>
      </w:r>
    </w:p>
    <w:p>
      <w:pPr>
        <w:pStyle w:val="0"/>
        <w:spacing w:before="240" w:lineRule="auto"/>
        <w:ind w:firstLine="540"/>
        <w:jc w:val="both"/>
      </w:pPr>
      <w:r>
        <w:rPr>
          <w:sz w:val="24"/>
        </w:rPr>
        <w:t xml:space="preserve">При этом членам апелляционной комиссии в срок не позднее чем за три рабочих дня до дня заседания апелляционной комиссии обеспечивается возможность ознакомления с заявлением об обжаловании решения о приостановлении, документами и материалами, подготовленными к заседанию апелляционной комиссии, включая материалы реестрового дела, использованные государственным регистратором прав при принятии обжалуемого решения о приостановлении, в том числе посредством использования информационно-телекоммуникационных сетей, обеспечивающих доступ к таким документам и материалам только членам апелляционной комиссии (представителям, замещающим членов апелляционной комиссии), если доступ членов апелляционной комиссии (представителей, замещающих членов апелляционной комиссии) к указанным материалам и документам не ограничен федеральным законом.</w:t>
      </w:r>
    </w:p>
    <w:bookmarkStart w:id="157" w:name="P157"/>
    <w:bookmarkEnd w:id="157"/>
    <w:p>
      <w:pPr>
        <w:pStyle w:val="0"/>
        <w:spacing w:before="240" w:lineRule="auto"/>
        <w:ind w:firstLine="540"/>
        <w:jc w:val="both"/>
      </w:pPr>
      <w:r>
        <w:rPr>
          <w:sz w:val="24"/>
        </w:rPr>
        <w:t xml:space="preserve">27. Заявитель и заинтересованные лица уведомляются о назначении даты и времени, способе и месте заседания апелляционной комиссии не позднее чем за три рабочих дня до дня заседания апелляционной комиссии по адресам их электронной почты или почтовым отправлением в случае, предусмотренном </w:t>
      </w:r>
      <w:hyperlink w:history="0" w:anchor="P147" w:tooltip="Посредством почтового отправления уведомление о приеме заявления об обжаловании решения о приостановлении направляется только в случае, если в заявлении об обжаловании решения о приостановлении, представленном в апелляционную комиссию посредством почтового отправления, не указан адрес электронной почты.">
        <w:r>
          <w:rPr>
            <w:sz w:val="24"/>
            <w:color w:val="0000ff"/>
          </w:rPr>
          <w:t xml:space="preserve">абзацем вторым пункта 22</w:t>
        </w:r>
      </w:hyperlink>
      <w:r>
        <w:rPr>
          <w:sz w:val="24"/>
        </w:rPr>
        <w:t xml:space="preserve"> настоящего Положения, в том числе:</w:t>
      </w:r>
    </w:p>
    <w:p>
      <w:pPr>
        <w:pStyle w:val="0"/>
        <w:spacing w:before="240" w:lineRule="auto"/>
        <w:ind w:firstLine="540"/>
        <w:jc w:val="both"/>
      </w:pPr>
      <w:r>
        <w:rPr>
          <w:sz w:val="24"/>
        </w:rPr>
        <w:t xml:space="preserve">заявители - по адресам, указанным в их заявлениях об обжаловании решений о приостановлении;</w:t>
      </w:r>
    </w:p>
    <w:p>
      <w:pPr>
        <w:pStyle w:val="0"/>
        <w:spacing w:before="240" w:lineRule="auto"/>
        <w:ind w:firstLine="540"/>
        <w:jc w:val="both"/>
      </w:pPr>
      <w:r>
        <w:rPr>
          <w:sz w:val="24"/>
        </w:rPr>
        <w:t xml:space="preserve">государственные регистраторы прав, принявшие обжалуемые решения, - по адресам электронной почты соответствующих органов регистрации прав;</w:t>
      </w:r>
    </w:p>
    <w:p>
      <w:pPr>
        <w:pStyle w:val="0"/>
        <w:spacing w:before="240" w:lineRule="auto"/>
        <w:ind w:firstLine="540"/>
        <w:jc w:val="both"/>
      </w:pPr>
      <w:r>
        <w:rPr>
          <w:sz w:val="24"/>
        </w:rPr>
        <w:t xml:space="preserve">кадастровые инженеры, изготовившие документы для государственного кадастрового учета, рассматриваемые апелляционной комиссией, - по адресам электронной почты, указанным в таких документах;</w:t>
      </w:r>
    </w:p>
    <w:p>
      <w:pPr>
        <w:pStyle w:val="0"/>
        <w:spacing w:before="240" w:lineRule="auto"/>
        <w:ind w:firstLine="540"/>
        <w:jc w:val="both"/>
      </w:pPr>
      <w:r>
        <w:rPr>
          <w:sz w:val="24"/>
        </w:rPr>
        <w:t xml:space="preserve">правообладатели объектов недвижимости, не являющиеся заявителями, по адресам электронной почты в соответствии со сведениями Единого государственного реестра недвижимости (далее - ЕГРН), предусмотренными </w:t>
      </w:r>
      <w:hyperlink w:history="0" r:id="rId2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пунктом 7 части 3 статьи 9</w:t>
        </w:r>
      </w:hyperlink>
      <w:r>
        <w:rPr>
          <w:sz w:val="24"/>
        </w:rPr>
        <w:t xml:space="preserve"> Федерального закона N 218-ФЗ, а при отсутствии указанных сведений в ЕГРН - по адресам электронной почты, указанным в заявлении о государственном кадастровом учете и (или) государственной регистрации прав или в заявлении об обжаловании решения о приостановлении (при наличии);</w:t>
      </w:r>
    </w:p>
    <w:p>
      <w:pPr>
        <w:pStyle w:val="0"/>
        <w:spacing w:before="240" w:lineRule="auto"/>
        <w:ind w:firstLine="540"/>
        <w:jc w:val="both"/>
      </w:pPr>
      <w:r>
        <w:rPr>
          <w:sz w:val="24"/>
        </w:rPr>
        <w:t xml:space="preserve">лица, в пользу которых осуществляется государственный кадастровый учет и (или) государственная регистрация прав, - по адресам электронной почты, указанным в заявлении о государственном кадастровом учете и (или) государственной регистрации прав.</w:t>
      </w:r>
    </w:p>
    <w:p>
      <w:pPr>
        <w:pStyle w:val="0"/>
        <w:spacing w:before="240" w:lineRule="auto"/>
        <w:ind w:firstLine="540"/>
        <w:jc w:val="both"/>
      </w:pPr>
      <w:r>
        <w:rPr>
          <w:sz w:val="24"/>
        </w:rPr>
        <w:t xml:space="preserve">28. Информация о назначении даты и времени, способе и месте заседания апелляционной комиссии с указанием даты и номера уведомления о приостановлении публикуется на официальном сайте Росреестра не позднее чем за три рабочих дня до дня заседания апелляционной комиссии.</w:t>
      </w:r>
    </w:p>
    <w:p>
      <w:pPr>
        <w:pStyle w:val="0"/>
        <w:spacing w:before="240" w:lineRule="auto"/>
        <w:ind w:firstLine="540"/>
        <w:jc w:val="both"/>
      </w:pPr>
      <w:r>
        <w:rPr>
          <w:sz w:val="24"/>
        </w:rPr>
        <w:t xml:space="preserve">29. В отношении заявления об обжаловании решения о приостановлении апелляционная комиссия принимает одно из следующих решений:</w:t>
      </w:r>
    </w:p>
    <w:p>
      <w:pPr>
        <w:pStyle w:val="0"/>
        <w:spacing w:before="240" w:lineRule="auto"/>
        <w:ind w:firstLine="540"/>
        <w:jc w:val="both"/>
      </w:pPr>
      <w:r>
        <w:rPr>
          <w:sz w:val="24"/>
        </w:rPr>
        <w:t xml:space="preserve">об отклонении заявления об обжаловании решения о приостановлении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Часть 8 статьи 31.2</w:t>
        </w:r>
      </w:hyperlink>
      <w:r>
        <w:rPr>
          <w:sz w:val="24"/>
        </w:rPr>
        <w:t xml:space="preserve"> Федерального закона N 218-ФЗ;</w:t>
      </w:r>
    </w:p>
    <w:p>
      <w:pPr>
        <w:pStyle w:val="0"/>
        <w:ind w:firstLine="540"/>
        <w:jc w:val="both"/>
      </w:pPr>
      <w:r>
        <w:rPr>
          <w:sz w:val="24"/>
        </w:rPr>
      </w:r>
    </w:p>
    <w:p>
      <w:pPr>
        <w:pStyle w:val="0"/>
        <w:ind w:firstLine="540"/>
        <w:jc w:val="both"/>
      </w:pPr>
      <w:r>
        <w:rPr>
          <w:sz w:val="24"/>
        </w:rPr>
        <w:t xml:space="preserve">об удовлетворении заявления об обжаловании решения о приостановлении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Часть 9 статьи 31.2</w:t>
        </w:r>
      </w:hyperlink>
      <w:r>
        <w:rPr>
          <w:sz w:val="24"/>
        </w:rPr>
        <w:t xml:space="preserve"> Федерального закона N 218-ФЗ.</w:t>
      </w:r>
    </w:p>
    <w:p>
      <w:pPr>
        <w:pStyle w:val="0"/>
        <w:ind w:firstLine="540"/>
        <w:jc w:val="both"/>
      </w:pPr>
      <w:r>
        <w:rPr>
          <w:sz w:val="24"/>
        </w:rPr>
      </w:r>
    </w:p>
    <w:bookmarkStart w:id="173" w:name="P173"/>
    <w:bookmarkEnd w:id="173"/>
    <w:p>
      <w:pPr>
        <w:pStyle w:val="0"/>
        <w:ind w:firstLine="540"/>
        <w:jc w:val="both"/>
      </w:pPr>
      <w:r>
        <w:rPr>
          <w:sz w:val="24"/>
        </w:rPr>
        <w:t xml:space="preserve">30. Рассмотрение апелляционной комиссией заявления об обжаловании решения о приостановлении после его принятия к рассмотрению, но до дня принятия апелляционной комиссией решения по такому заявлению, прекращается в случаях:</w:t>
      </w:r>
    </w:p>
    <w:p>
      <w:pPr>
        <w:pStyle w:val="0"/>
        <w:spacing w:before="240" w:lineRule="auto"/>
        <w:ind w:firstLine="540"/>
        <w:jc w:val="both"/>
      </w:pPr>
      <w:r>
        <w:rPr>
          <w:sz w:val="24"/>
        </w:rPr>
        <w:t xml:space="preserve">отзыва заявления об обжаловании решения о приостановлении заявителем;</w:t>
      </w:r>
    </w:p>
    <w:p>
      <w:pPr>
        <w:pStyle w:val="0"/>
        <w:spacing w:before="240" w:lineRule="auto"/>
        <w:ind w:firstLine="540"/>
        <w:jc w:val="both"/>
      </w:pPr>
      <w:r>
        <w:rPr>
          <w:sz w:val="24"/>
        </w:rPr>
        <w:t xml:space="preserve">если причины, послужившие основанием для принятия решения о приостановлении, устранены и государственный кадастровый учет и (или) государственная регистрация прав осуществлены;</w:t>
      </w:r>
    </w:p>
    <w:p>
      <w:pPr>
        <w:pStyle w:val="0"/>
        <w:spacing w:before="240" w:lineRule="auto"/>
        <w:ind w:firstLine="540"/>
        <w:jc w:val="both"/>
      </w:pPr>
      <w:r>
        <w:rPr>
          <w:sz w:val="24"/>
        </w:rPr>
        <w:t xml:space="preserve">если апелляционной комиссии стало известно об обжаловании решения о приостановлении в суд.</w:t>
      </w:r>
    </w:p>
    <w:p>
      <w:pPr>
        <w:pStyle w:val="0"/>
        <w:spacing w:before="240" w:lineRule="auto"/>
        <w:ind w:firstLine="540"/>
        <w:jc w:val="both"/>
      </w:pPr>
      <w:r>
        <w:rPr>
          <w:sz w:val="24"/>
        </w:rPr>
        <w:t xml:space="preserve">В указанных в настоящем пункте случаях секретарь апелляционной комиссии в течение трех рабочих дней со дня поступления документов, содержащих сведения, являющиеся основанием для прекращения рассмотрения апелляционной комиссией заявления об обжаловании решения о приостановлении, обеспечивает подготовку уведомления о прекращении рассмотрения заявления об обжаловании решения о приостановлении и направление его заявителю в порядке, установленном </w:t>
      </w:r>
      <w:hyperlink w:history="0" w:anchor="P146" w:tooltip="22. Уведомление о приеме заявления об обжаловании решения о приостановлении с указанием номера и даты его регистрации направляется по указанному в таком заявлении адресу электронной почты в срок не позднее одного рабочего дня, следующего за днем регистрации заявления об обжаловании.">
        <w:r>
          <w:rPr>
            <w:sz w:val="24"/>
            <w:color w:val="0000ff"/>
          </w:rPr>
          <w:t xml:space="preserve">пунктом 22</w:t>
        </w:r>
      </w:hyperlink>
      <w:r>
        <w:rPr>
          <w:sz w:val="24"/>
        </w:rPr>
        <w:t xml:space="preserve"> настоящего Положения.</w:t>
      </w:r>
    </w:p>
    <w:p>
      <w:pPr>
        <w:pStyle w:val="0"/>
        <w:spacing w:before="240" w:lineRule="auto"/>
        <w:ind w:firstLine="540"/>
        <w:jc w:val="both"/>
      </w:pPr>
      <w:r>
        <w:rPr>
          <w:sz w:val="24"/>
        </w:rPr>
        <w:t xml:space="preserve">Уведомление о прекращении рассмотрения заявления об обжаловании решения о приостановлении направляется в форме электронного документа (электронного образа документа), подписанного усиленной квалифицированной электронной подписью председателя апелляционной комиссии, а в его отсутствие - заместителя председателя апелляционной комиссии.</w:t>
      </w:r>
    </w:p>
    <w:p>
      <w:pPr>
        <w:pStyle w:val="0"/>
        <w:spacing w:before="240" w:lineRule="auto"/>
        <w:ind w:firstLine="540"/>
        <w:jc w:val="both"/>
      </w:pPr>
      <w:r>
        <w:rPr>
          <w:sz w:val="24"/>
        </w:rPr>
        <w:t xml:space="preserve">В уведомлении о прекращении рассмотрения заявления об обжаловании решения о приостановлении должны быть указаны обстоятельства, послужившие основанием для прекращения рассмотрения такого заявления апелляционной комиссией.</w:t>
      </w:r>
    </w:p>
    <w:bookmarkStart w:id="180" w:name="P180"/>
    <w:bookmarkEnd w:id="180"/>
    <w:p>
      <w:pPr>
        <w:pStyle w:val="0"/>
        <w:spacing w:before="240" w:lineRule="auto"/>
        <w:ind w:firstLine="540"/>
        <w:jc w:val="both"/>
      </w:pPr>
      <w:r>
        <w:rPr>
          <w:sz w:val="24"/>
        </w:rPr>
        <w:t xml:space="preserve">31. В ходе подготовки к заседанию апелляционной комиссии в целях рассмотрения заявления об обжаловании решения о приостановлении апелляционная комиссия может направить запрос о предоставлении документов, материалов и информации, необходимых для принятия решения, в том числе заключения саморегулируемой организации кадастровых инженеров, членом которой является выполнивший кадастровые работы кадастровый инженер, подготовленного в рамках проведения экспертизы документов, которые представлены в орган регистрации прав и по результатам рассмотрения которых органом регистрации прав было принято обжалуемое решение о приостановлении (далее - заключение).</w:t>
      </w:r>
    </w:p>
    <w:p>
      <w:pPr>
        <w:pStyle w:val="0"/>
        <w:spacing w:before="240" w:lineRule="auto"/>
        <w:ind w:firstLine="540"/>
        <w:jc w:val="both"/>
      </w:pPr>
      <w:r>
        <w:rPr>
          <w:sz w:val="24"/>
        </w:rPr>
        <w:t xml:space="preserve">Запрос о представлении заключения направляется в саморегулируемую организацию кадастровых инженеров в исключительном случае, в том числе если для принятия решения необходимо установление местоположения границ земельного участка на местности и (или) местоположения здания, сооружения или объекта незавершенного строительства на земельном участке или проверка действий кадастрового инженера (результатов измерений или вычислений) по определению такой характеристики объекта недвижимости.</w:t>
      </w:r>
    </w:p>
    <w:p>
      <w:pPr>
        <w:pStyle w:val="0"/>
        <w:spacing w:before="240" w:lineRule="auto"/>
        <w:ind w:firstLine="540"/>
        <w:jc w:val="both"/>
      </w:pPr>
      <w:r>
        <w:rPr>
          <w:sz w:val="24"/>
        </w:rPr>
        <w:t xml:space="preserve">Запрос о представлении заключения направляется в саморегулируемую организацию кадастровых инженеров не позднее трех рабочих дней, следующих за днем поступления заявления об обжаловании решения о приостановлении.</w:t>
      </w:r>
    </w:p>
    <w:p>
      <w:pPr>
        <w:pStyle w:val="0"/>
        <w:spacing w:before="240" w:lineRule="auto"/>
        <w:ind w:firstLine="540"/>
        <w:jc w:val="both"/>
      </w:pPr>
      <w:r>
        <w:rPr>
          <w:sz w:val="24"/>
        </w:rPr>
        <w:t xml:space="preserve">32. В случае если апелляционной комиссией направлен запрос в соответствии с </w:t>
      </w:r>
      <w:hyperlink w:history="0" w:anchor="P180" w:tooltip="31. В ходе подготовки к заседанию апелляционной комиссии в целях рассмотрения заявления об обжаловании решения о приостановлении апелляционная комиссия может направить запрос о предоставлении документов, материалов и информации, необходимых для принятия решения, в том числе заключения саморегулируемой организации кадастровых инженеров, членом которой является выполнивший кадастровые работы кадастровый инженер, подготовленного в рамках проведения экспертизы документов, которые представлены в орган регистр...">
        <w:r>
          <w:rPr>
            <w:sz w:val="24"/>
            <w:color w:val="0000ff"/>
          </w:rPr>
          <w:t xml:space="preserve">пунктом 31</w:t>
        </w:r>
      </w:hyperlink>
      <w:r>
        <w:rPr>
          <w:sz w:val="24"/>
        </w:rPr>
        <w:t xml:space="preserve"> настоящего Положения, заседание апелляционной комиссии по рассмотрению заявления об обжаловании решения о приостановлении назначается не позднее трех рабочих дней до дня окончания срока, предусмотренного </w:t>
      </w:r>
      <w:hyperlink w:history="0" w:anchor="P154" w:tooltip="25. Решение апелляционной комиссии должно быть принято апелляционной комиссией в срок не более чем пятнадцать рабочих дней со дня регистрации заявления об обжаловании решения о приостановлении в книге регистрации заявлений об обжаловании решения о приостановлении.">
        <w:r>
          <w:rPr>
            <w:sz w:val="24"/>
            <w:color w:val="0000ff"/>
          </w:rPr>
          <w:t xml:space="preserve">пунктом 25</w:t>
        </w:r>
      </w:hyperlink>
      <w:r>
        <w:rPr>
          <w:sz w:val="24"/>
        </w:rPr>
        <w:t xml:space="preserve"> настоящего Положения.</w:t>
      </w:r>
    </w:p>
    <w:p>
      <w:pPr>
        <w:pStyle w:val="0"/>
        <w:spacing w:before="240" w:lineRule="auto"/>
        <w:ind w:firstLine="540"/>
        <w:jc w:val="both"/>
      </w:pPr>
      <w:r>
        <w:rPr>
          <w:sz w:val="24"/>
        </w:rPr>
        <w:t xml:space="preserve">33. В случае если на день заседания апелляционной комиссии запрошенные документы, материалы, информация в апелляционную комиссию не поступили, апелляционная комиссия проводит заседание и рассматривает заявление об обжаловании решения о приостановлении на основании документов, материалов и информации, имеющихся в ее распоряжении.</w:t>
      </w:r>
    </w:p>
    <w:p>
      <w:pPr>
        <w:pStyle w:val="0"/>
        <w:spacing w:before="240" w:lineRule="auto"/>
        <w:ind w:firstLine="540"/>
        <w:jc w:val="both"/>
      </w:pPr>
      <w:r>
        <w:rPr>
          <w:sz w:val="24"/>
        </w:rPr>
        <w:t xml:space="preserve">34. Апелляционная комиссия принимает решение об отклонении заявления об обжаловании решения о приостановлении в случае, если принятое решение о приостановлении признано апелляционной комиссией обоснованным (соответствующим основаниям, предусмотренным </w:t>
      </w:r>
      <w:hyperlink w:history="0" r:id="rId2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26</w:t>
        </w:r>
      </w:hyperlink>
      <w:r>
        <w:rPr>
          <w:sz w:val="24"/>
        </w:rPr>
        <w:t xml:space="preserve"> Федерального закона N 218-ФЗ), в том числе если в уведомление о приостановлении включены не все подлежавшие отражению в нем основания или только отдельные включенные в него основания являются обоснованными.</w:t>
      </w:r>
    </w:p>
    <w:p>
      <w:pPr>
        <w:pStyle w:val="0"/>
        <w:spacing w:before="240" w:lineRule="auto"/>
        <w:ind w:firstLine="540"/>
        <w:jc w:val="both"/>
      </w:pPr>
      <w:r>
        <w:rPr>
          <w:sz w:val="24"/>
        </w:rPr>
        <w:t xml:space="preserve">В решении об отклонении заявления об обжаловании решения о приостановлении должны быть указаны обстоятельства, послужившие основанием для его принятия (в том числе основания, не отраженные в уведомлении о приостановлении), с обязательной ссылкой на соответствующие положения Федерального </w:t>
      </w:r>
      <w:hyperlink w:history="0" r:id="rId2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закона</w:t>
        </w:r>
      </w:hyperlink>
      <w:r>
        <w:rPr>
          <w:sz w:val="24"/>
        </w:rPr>
        <w:t xml:space="preserve"> N 218-ФЗ, иных федеральных законов, других нормативных правовых актов Российской Федерации.</w:t>
      </w:r>
    </w:p>
    <w:p>
      <w:pPr>
        <w:pStyle w:val="0"/>
        <w:spacing w:before="240" w:lineRule="auto"/>
        <w:ind w:firstLine="540"/>
        <w:jc w:val="both"/>
      </w:pPr>
      <w:r>
        <w:rPr>
          <w:sz w:val="24"/>
        </w:rPr>
        <w:t xml:space="preserve">35. Если принятое решение о приостановлении признано апелляционной комиссией обоснованным, но ею также было установлено, что в уведомление о приостановлении государственным регистратором прав не были включены все подлежавшие отражению в нем и предусмотренные </w:t>
      </w:r>
      <w:hyperlink w:history="0" r:id="rId3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26</w:t>
        </w:r>
      </w:hyperlink>
      <w:r>
        <w:rPr>
          <w:sz w:val="24"/>
        </w:rPr>
        <w:t xml:space="preserve"> Федерального закона N 218-ФЗ основания для приостановления, апелляционная комиссия одновременно с направлением решения об отклонении заявления об обжаловании решения о приостановлении доводит эту информацию до сведения руководителя соответствующего органа регистрации прав. В этом случае в решении апелляционной комиссии также должны быть указаны все предусмотренные </w:t>
      </w:r>
      <w:hyperlink w:history="0" r:id="rId3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26</w:t>
        </w:r>
      </w:hyperlink>
      <w:r>
        <w:rPr>
          <w:sz w:val="24"/>
        </w:rPr>
        <w:t xml:space="preserve"> Федерального закона N 218-ФЗ основания для приостановления, включая основания, не указанные в уведомлении о приостановлении.</w:t>
      </w:r>
    </w:p>
    <w:p>
      <w:pPr>
        <w:pStyle w:val="0"/>
        <w:spacing w:before="240" w:lineRule="auto"/>
        <w:ind w:firstLine="540"/>
        <w:jc w:val="both"/>
      </w:pPr>
      <w:r>
        <w:rPr>
          <w:sz w:val="24"/>
        </w:rPr>
        <w:t xml:space="preserve">36. Если принятое решение о приостановлении признано апелляционной комиссией обоснованным, но ею также было установлено, что не все причины приостановления, указанные в обжалуемом решении о приостановлении, являются обоснованными, в решении апелляционной комиссии также должны быть указаны необоснованные причины приостановления с отметкой об отсутствии необходимости их устранения для возобновления учетно-регистрационных действий.</w:t>
      </w:r>
    </w:p>
    <w:p>
      <w:pPr>
        <w:pStyle w:val="0"/>
        <w:spacing w:before="240" w:lineRule="auto"/>
        <w:ind w:firstLine="540"/>
        <w:jc w:val="both"/>
      </w:pPr>
      <w:r>
        <w:rPr>
          <w:sz w:val="24"/>
        </w:rPr>
        <w:t xml:space="preserve">37. Апелляционная комиссия принимает решение об удовлетворении заявления об обжаловании решения о приостановлении в случае, если принятое решение о приостановлении признано апелляционной комиссией необоснованным (все включенные в уведомление о приостановлении основания не соответствуют основаниям, предусмотренным </w:t>
      </w:r>
      <w:hyperlink w:history="0" r:id="rId3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статьей 26</w:t>
        </w:r>
      </w:hyperlink>
      <w:r>
        <w:rPr>
          <w:sz w:val="24"/>
        </w:rPr>
        <w:t xml:space="preserve"> Федерального закона N 218-ФЗ) и отсутствуют иные основания для приостановления, указанные в </w:t>
      </w:r>
      <w:hyperlink w:history="0" r:id="rId3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статье 26</w:t>
        </w:r>
      </w:hyperlink>
      <w:r>
        <w:rPr>
          <w:sz w:val="24"/>
        </w:rPr>
        <w:t xml:space="preserve"> Федерального закона N 218-ФЗ, не отраженные в уведомлении о приостановлении.</w:t>
      </w:r>
    </w:p>
    <w:p>
      <w:pPr>
        <w:pStyle w:val="0"/>
        <w:spacing w:before="240" w:lineRule="auto"/>
        <w:ind w:firstLine="540"/>
        <w:jc w:val="both"/>
      </w:pPr>
      <w:r>
        <w:rPr>
          <w:sz w:val="24"/>
        </w:rPr>
        <w:t xml:space="preserve">В решении об удовлетворении заявления об обжаловании решения о приостановлении должны быть указаны обстоятельства, послужившие основанием для его принятия, с обязательной ссылкой на соответствующие положения Федерального </w:t>
      </w:r>
      <w:hyperlink w:history="0" r:id="rId3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закона</w:t>
        </w:r>
      </w:hyperlink>
      <w:r>
        <w:rPr>
          <w:sz w:val="24"/>
        </w:rPr>
        <w:t xml:space="preserve"> N 218-ФЗ, других федеральных законов, иных нормативных правовых актов Российской Федерации.</w:t>
      </w:r>
    </w:p>
    <w:p>
      <w:pPr>
        <w:pStyle w:val="0"/>
        <w:spacing w:before="240" w:lineRule="auto"/>
        <w:ind w:firstLine="540"/>
        <w:jc w:val="both"/>
      </w:pPr>
      <w:r>
        <w:rPr>
          <w:sz w:val="24"/>
        </w:rPr>
        <w:t xml:space="preserve">Решение апелляционной комиссии об удовлетворении заявления об обжаловании решения о приостановлении является основанием для отмены обжалованного и признанного апелляционной комиссией необоснованным решения о приостановлении, повторного рассмотрения государственным регистратором прав представленных на государственный кадастровый учет и (или) государственную регистрацию прав документов и принятия по ним решения.</w:t>
      </w:r>
    </w:p>
    <w:p>
      <w:pPr>
        <w:pStyle w:val="0"/>
        <w:spacing w:before="240" w:lineRule="auto"/>
        <w:ind w:firstLine="540"/>
        <w:jc w:val="both"/>
      </w:pPr>
      <w:r>
        <w:rPr>
          <w:sz w:val="24"/>
        </w:rPr>
        <w:t xml:space="preserve">38. Решение апелляционной комиссии изготавливается секретарем апелляционной комиссии и подписывается председателем апелляционной комиссии, а в его отсутствие - заместителем председателя апелляционной комиссии в срок не более трех рабочих дней со дня заседания апелляционной комиссии.</w:t>
      </w:r>
    </w:p>
    <w:p>
      <w:pPr>
        <w:pStyle w:val="0"/>
        <w:spacing w:before="240" w:lineRule="auto"/>
        <w:ind w:firstLine="540"/>
        <w:jc w:val="both"/>
      </w:pPr>
      <w:r>
        <w:rPr>
          <w:sz w:val="24"/>
        </w:rPr>
        <w:t xml:space="preserve">Количество изготавливаемых решений апелляционной комиссии соответствует количеству вынесенных на заседание вопросов (рассмотренных на нем заявлений об обжаловании решений о приостановлении). При этом в качестве даты каждого решения указывается дата заседания апелляционной комиссии, в качестве номера каждого решения указывается номер протокола заседания и через знак "/" номер вопроса, соответствующий номеру вопроса, указанному в повестке дня протокола (например, АК1/2026-5/2).</w:t>
      </w:r>
    </w:p>
    <w:p>
      <w:pPr>
        <w:pStyle w:val="0"/>
        <w:spacing w:before="240" w:lineRule="auto"/>
        <w:ind w:firstLine="540"/>
        <w:jc w:val="both"/>
      </w:pPr>
      <w:r>
        <w:rPr>
          <w:sz w:val="24"/>
        </w:rPr>
        <w:t xml:space="preserve">Секретарь апелляционной комиссии в течение одного рабочего дня со дня изготовления решения апелляционной комиссии информирует заявителя о принятом решении путем направления выписки из протокола заседания апелляционной комиссии по форме согласно </w:t>
      </w:r>
      <w:hyperlink w:history="0" w:anchor="P419" w:tooltip="ВЫПИСКА ИЗ ПРОТОКОЛА">
        <w:r>
          <w:rPr>
            <w:sz w:val="24"/>
            <w:color w:val="0000ff"/>
          </w:rPr>
          <w:t xml:space="preserve">приложению N 3</w:t>
        </w:r>
      </w:hyperlink>
      <w:r>
        <w:rPr>
          <w:sz w:val="24"/>
        </w:rPr>
        <w:t xml:space="preserve"> к перечню и соответствующего ему решения апелляционной комиссии (заверенные копии решений):</w:t>
      </w:r>
    </w:p>
    <w:p>
      <w:pPr>
        <w:pStyle w:val="0"/>
        <w:spacing w:before="240" w:lineRule="auto"/>
        <w:ind w:firstLine="540"/>
        <w:jc w:val="both"/>
      </w:pPr>
      <w:r>
        <w:rPr>
          <w:sz w:val="24"/>
        </w:rPr>
        <w:t xml:space="preserve">заявителю способом и в форме, которые использованы этим лицом при представлении заявления об обжаловании решения о приостановлении;</w:t>
      </w:r>
    </w:p>
    <w:p>
      <w:pPr>
        <w:pStyle w:val="0"/>
        <w:spacing w:before="240" w:lineRule="auto"/>
        <w:ind w:firstLine="540"/>
        <w:jc w:val="both"/>
      </w:pPr>
      <w:r>
        <w:rPr>
          <w:sz w:val="24"/>
        </w:rPr>
        <w:t xml:space="preserve">в орган регистрации прав, принявший решение о приостановлении, в форме электронного документа по адресу электронной почты, который доводит решение апелляционной комиссии до государственного регистратора прав, принявшего соответствующее решение о приостановлении, в день принятия решения апелляционной комиссией.</w:t>
      </w:r>
    </w:p>
    <w:p>
      <w:pPr>
        <w:pStyle w:val="0"/>
        <w:spacing w:before="240" w:lineRule="auto"/>
        <w:ind w:firstLine="540"/>
        <w:jc w:val="both"/>
      </w:pPr>
      <w:r>
        <w:rPr>
          <w:sz w:val="24"/>
        </w:rPr>
        <w:t xml:space="preserve">Если протокол заседания и решение апелляционной комиссии изготовлены в форме электронных документов, заверенных усиленной квалифицированной электронной подписью председателя апелляционной комиссии (или заместителя председателя апелляционной комиссии), для направления заявителю выписки из протокола и решения в форме бумажных документов, выписка из протокола изготавливается в виде бумажного документа, решение распечатывается и заверяется подписью секретаря апелляционной комиссии.</w:t>
      </w:r>
    </w:p>
    <w:p>
      <w:pPr>
        <w:pStyle w:val="0"/>
        <w:spacing w:before="240" w:lineRule="auto"/>
        <w:ind w:firstLine="540"/>
        <w:jc w:val="both"/>
      </w:pPr>
      <w:r>
        <w:rPr>
          <w:sz w:val="24"/>
        </w:rPr>
        <w:t xml:space="preserve">39. Информация о принятых апелляционной комиссией решениях и направленных секретарем уведомлениях о прекращении рассмотрения заявления об обжаловании решения о приостановлении - дата и номер заявления об обжаловании решения о приостановлении, дата и номер уведомления о приостановлении, наименование (об отклонении или об удовлетворении заявления об обжаловании решения о приостановлении), дата и номер принятого апелляционной комиссией решения и направленных секретарем уведомлениях о прекращении рассмотрения заявления об обжаловании решения о приостановлении - публикуется на официальном сайте Росреестра не позднее пяти рабочих дней со дня принятия апелляционной комиссией соответствующего решения.</w:t>
      </w:r>
    </w:p>
    <w:p>
      <w:pPr>
        <w:pStyle w:val="0"/>
        <w:spacing w:before="240" w:lineRule="auto"/>
        <w:ind w:firstLine="540"/>
        <w:jc w:val="both"/>
      </w:pPr>
      <w:r>
        <w:rPr>
          <w:sz w:val="24"/>
        </w:rPr>
        <w:t xml:space="preserve">40. Копии выписок из протоколов заседаний апелляционной комиссии и принятых апелляционной комиссией решений представляются заинтересованным лицам органом регистрации прав, принявшим решение о приостановлении, в течение пяти рабочих дней со дня получения соответствующего обращения.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Федеральной службы</w:t>
      </w:r>
    </w:p>
    <w:p>
      <w:pPr>
        <w:pStyle w:val="0"/>
        <w:jc w:val="right"/>
      </w:pPr>
      <w:r>
        <w:rPr>
          <w:sz w:val="24"/>
        </w:rPr>
        <w:t xml:space="preserve">государственной регистрации,</w:t>
      </w:r>
    </w:p>
    <w:p>
      <w:pPr>
        <w:pStyle w:val="0"/>
        <w:jc w:val="right"/>
      </w:pPr>
      <w:r>
        <w:rPr>
          <w:sz w:val="24"/>
        </w:rPr>
        <w:t xml:space="preserve">кадастра, и картографии</w:t>
      </w:r>
    </w:p>
    <w:p>
      <w:pPr>
        <w:pStyle w:val="0"/>
        <w:jc w:val="right"/>
      </w:pPr>
      <w:r>
        <w:rPr>
          <w:sz w:val="24"/>
        </w:rPr>
        <w:t xml:space="preserve">от 1 июля 2025 г. N П/0237/25</w:t>
      </w:r>
    </w:p>
    <w:p>
      <w:pPr>
        <w:pStyle w:val="0"/>
        <w:ind w:firstLine="540"/>
        <w:jc w:val="both"/>
      </w:pPr>
      <w:r>
        <w:rPr>
          <w:sz w:val="24"/>
        </w:rPr>
      </w:r>
    </w:p>
    <w:bookmarkStart w:id="211" w:name="P211"/>
    <w:bookmarkEnd w:id="211"/>
    <w:p>
      <w:pPr>
        <w:pStyle w:val="2"/>
        <w:jc w:val="center"/>
      </w:pPr>
      <w:r>
        <w:rPr>
          <w:sz w:val="24"/>
        </w:rPr>
        <w:t xml:space="preserve">ПЕРЕЧЕНЬ</w:t>
      </w:r>
    </w:p>
    <w:p>
      <w:pPr>
        <w:pStyle w:val="2"/>
        <w:jc w:val="center"/>
      </w:pPr>
      <w:r>
        <w:rPr>
          <w:sz w:val="24"/>
        </w:rPr>
        <w:t xml:space="preserve">И ФОРМЫ ДОКУМЕНТОВ, ПОДГОТАВЛИВАЕМЫХ В РЕЗУЛЬТАТЕ РАБОТЫ</w:t>
      </w:r>
    </w:p>
    <w:p>
      <w:pPr>
        <w:pStyle w:val="2"/>
        <w:jc w:val="center"/>
      </w:pPr>
      <w:r>
        <w:rPr>
          <w:sz w:val="24"/>
        </w:rPr>
        <w:t xml:space="preserve">АПЕЛЛЯЦИОННЫХ КОМИССИЙ ПО ОБЖАЛОВАНИЮ РЕШЕНИЙ</w:t>
      </w:r>
    </w:p>
    <w:p>
      <w:pPr>
        <w:pStyle w:val="2"/>
        <w:jc w:val="center"/>
      </w:pPr>
      <w:r>
        <w:rPr>
          <w:sz w:val="24"/>
        </w:rPr>
        <w:t xml:space="preserve">О ПРИОСТАНОВЛЕНИИ ОСУЩЕСТВЛЕНИЯ ГОСУДАРСТВЕННОГО</w:t>
      </w:r>
    </w:p>
    <w:p>
      <w:pPr>
        <w:pStyle w:val="2"/>
        <w:jc w:val="center"/>
      </w:pPr>
      <w:r>
        <w:rPr>
          <w:sz w:val="24"/>
        </w:rPr>
        <w:t xml:space="preserve">КАДАСТРОВОГО УЧЕТА НЕДВИЖИМОГО ИМУЩЕСТВА И (ИЛИ)</w:t>
      </w:r>
    </w:p>
    <w:p>
      <w:pPr>
        <w:pStyle w:val="2"/>
        <w:jc w:val="center"/>
      </w:pPr>
      <w:r>
        <w:rPr>
          <w:sz w:val="24"/>
        </w:rPr>
        <w:t xml:space="preserve">ГОСУДАРСТВЕННОЙ РЕГИСТРАЦИИ ПРАВ НА НЕДВИЖИМОЕ ИМУЩЕСТВО</w:t>
      </w:r>
    </w:p>
    <w:p>
      <w:pPr>
        <w:pStyle w:val="0"/>
        <w:ind w:firstLine="540"/>
        <w:jc w:val="both"/>
      </w:pPr>
      <w:r>
        <w:rPr>
          <w:sz w:val="24"/>
        </w:rPr>
      </w:r>
    </w:p>
    <w:p>
      <w:pPr>
        <w:pStyle w:val="0"/>
        <w:ind w:firstLine="540"/>
        <w:jc w:val="both"/>
      </w:pPr>
      <w:r>
        <w:rPr>
          <w:sz w:val="24"/>
        </w:rPr>
        <w:t xml:space="preserve">1. Книга регистрации заявлений об обжаловании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по форме согласно </w:t>
      </w:r>
      <w:hyperlink w:history="0" w:anchor="P241" w:tooltip="Книга">
        <w:r>
          <w:rPr>
            <w:sz w:val="24"/>
            <w:color w:val="0000ff"/>
          </w:rPr>
          <w:t xml:space="preserve">приложению N 1</w:t>
        </w:r>
      </w:hyperlink>
      <w:r>
        <w:rPr>
          <w:sz w:val="24"/>
        </w:rPr>
        <w:t xml:space="preserve"> к настоящему перечню.</w:t>
      </w:r>
    </w:p>
    <w:p>
      <w:pPr>
        <w:pStyle w:val="0"/>
        <w:spacing w:before="240" w:lineRule="auto"/>
        <w:ind w:firstLine="540"/>
        <w:jc w:val="both"/>
      </w:pPr>
      <w:r>
        <w:rPr>
          <w:sz w:val="24"/>
        </w:rPr>
        <w:t xml:space="preserve">2. Протокол заседания апелляционной комиссии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по форме согласно </w:t>
      </w:r>
      <w:hyperlink w:history="0" w:anchor="P297" w:tooltip="ПРОТОКОЛ">
        <w:r>
          <w:rPr>
            <w:sz w:val="24"/>
            <w:color w:val="0000ff"/>
          </w:rPr>
          <w:t xml:space="preserve">приложению N 2</w:t>
        </w:r>
      </w:hyperlink>
      <w:r>
        <w:rPr>
          <w:sz w:val="24"/>
        </w:rPr>
        <w:t xml:space="preserve"> к настоящему перечню.</w:t>
      </w:r>
    </w:p>
    <w:p>
      <w:pPr>
        <w:pStyle w:val="0"/>
        <w:spacing w:before="240" w:lineRule="auto"/>
        <w:ind w:firstLine="540"/>
        <w:jc w:val="both"/>
      </w:pPr>
      <w:r>
        <w:rPr>
          <w:sz w:val="24"/>
        </w:rPr>
        <w:t xml:space="preserve">3. Выписка из протокола заседания апелляционной комиссии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по форме согласно </w:t>
      </w:r>
      <w:hyperlink w:history="0" w:anchor="P419" w:tooltip="ВЫПИСКА ИЗ ПРОТОКОЛА">
        <w:r>
          <w:rPr>
            <w:sz w:val="24"/>
            <w:color w:val="0000ff"/>
          </w:rPr>
          <w:t xml:space="preserve">приложению N 3</w:t>
        </w:r>
      </w:hyperlink>
      <w:r>
        <w:rPr>
          <w:sz w:val="24"/>
        </w:rPr>
        <w:t xml:space="preserve"> к настоящему перечню.</w:t>
      </w:r>
    </w:p>
    <w:p>
      <w:pPr>
        <w:pStyle w:val="0"/>
        <w:spacing w:before="240" w:lineRule="auto"/>
        <w:ind w:firstLine="540"/>
        <w:jc w:val="both"/>
      </w:pPr>
      <w:r>
        <w:rPr>
          <w:sz w:val="24"/>
        </w:rPr>
        <w:t xml:space="preserve">4. Решение заседания апелляционной комиссии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по форме согласно </w:t>
      </w:r>
      <w:hyperlink w:history="0" w:anchor="P515" w:tooltip="РЕШЕНИЕ">
        <w:r>
          <w:rPr>
            <w:sz w:val="24"/>
            <w:color w:val="0000ff"/>
          </w:rPr>
          <w:t xml:space="preserve">приложению N 4</w:t>
        </w:r>
      </w:hyperlink>
      <w:r>
        <w:rPr>
          <w:sz w:val="24"/>
        </w:rPr>
        <w:t xml:space="preserve"> к настоящему перечню.</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перечню и формам документов,</w:t>
      </w:r>
    </w:p>
    <w:p>
      <w:pPr>
        <w:pStyle w:val="0"/>
        <w:jc w:val="right"/>
      </w:pPr>
      <w:r>
        <w:rPr>
          <w:sz w:val="24"/>
        </w:rPr>
        <w:t xml:space="preserve">подготавливаемых в результате работы</w:t>
      </w:r>
    </w:p>
    <w:p>
      <w:pPr>
        <w:pStyle w:val="0"/>
        <w:jc w:val="right"/>
      </w:pPr>
      <w:r>
        <w:rPr>
          <w:sz w:val="24"/>
        </w:rPr>
        <w:t xml:space="preserve">апелляционных комиссий по обжалованию</w:t>
      </w:r>
    </w:p>
    <w:p>
      <w:pPr>
        <w:pStyle w:val="0"/>
        <w:jc w:val="right"/>
      </w:pPr>
      <w:r>
        <w:rPr>
          <w:sz w:val="24"/>
        </w:rPr>
        <w:t xml:space="preserve">решений о приостановлении осуществления</w:t>
      </w:r>
    </w:p>
    <w:p>
      <w:pPr>
        <w:pStyle w:val="0"/>
        <w:jc w:val="right"/>
      </w:pPr>
      <w:r>
        <w:rPr>
          <w:sz w:val="24"/>
        </w:rPr>
        <w:t xml:space="preserve">государственного кадастрового учета</w:t>
      </w:r>
    </w:p>
    <w:p>
      <w:pPr>
        <w:pStyle w:val="0"/>
        <w:jc w:val="right"/>
      </w:pPr>
      <w:r>
        <w:rPr>
          <w:sz w:val="24"/>
        </w:rPr>
        <w:t xml:space="preserve">недвижимого имущества</w:t>
      </w:r>
    </w:p>
    <w:p>
      <w:pPr>
        <w:pStyle w:val="0"/>
        <w:jc w:val="right"/>
      </w:pPr>
      <w:r>
        <w:rPr>
          <w:sz w:val="24"/>
        </w:rPr>
        <w:t xml:space="preserve">и (или) государственной регистрации</w:t>
      </w:r>
    </w:p>
    <w:p>
      <w:pPr>
        <w:pStyle w:val="0"/>
        <w:jc w:val="right"/>
      </w:pPr>
      <w:r>
        <w:rPr>
          <w:sz w:val="24"/>
        </w:rPr>
        <w:t xml:space="preserve">прав на недвижимое имущество,</w:t>
      </w:r>
    </w:p>
    <w:p>
      <w:pPr>
        <w:pStyle w:val="0"/>
        <w:jc w:val="right"/>
      </w:pPr>
      <w:r>
        <w:rPr>
          <w:sz w:val="24"/>
        </w:rPr>
        <w:t xml:space="preserve">утвержденным приказом Росреестра</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41" w:name="P241"/>
    <w:bookmarkEnd w:id="241"/>
    <w:p>
      <w:pPr>
        <w:pStyle w:val="0"/>
        <w:jc w:val="center"/>
      </w:pPr>
      <w:r>
        <w:rPr>
          <w:sz w:val="24"/>
        </w:rPr>
        <w:t xml:space="preserve">Книга</w:t>
      </w:r>
    </w:p>
    <w:p>
      <w:pPr>
        <w:pStyle w:val="0"/>
        <w:jc w:val="center"/>
      </w:pPr>
      <w:r>
        <w:rPr>
          <w:sz w:val="24"/>
        </w:rPr>
        <w:t xml:space="preserve">регистрации заявлений об обжаловании решений</w:t>
      </w:r>
    </w:p>
    <w:p>
      <w:pPr>
        <w:pStyle w:val="0"/>
        <w:jc w:val="center"/>
      </w:pPr>
      <w:r>
        <w:rPr>
          <w:sz w:val="24"/>
        </w:rPr>
        <w:t xml:space="preserve">о приостановлении осуществления государственного</w:t>
      </w:r>
    </w:p>
    <w:p>
      <w:pPr>
        <w:pStyle w:val="0"/>
        <w:jc w:val="center"/>
      </w:pPr>
      <w:r>
        <w:rPr>
          <w:sz w:val="24"/>
        </w:rPr>
        <w:t xml:space="preserve">кадастрового учета недвижимого имущества и (или)</w:t>
      </w:r>
    </w:p>
    <w:p>
      <w:pPr>
        <w:pStyle w:val="0"/>
        <w:jc w:val="center"/>
      </w:pPr>
      <w:r>
        <w:rPr>
          <w:sz w:val="24"/>
        </w:rPr>
        <w:t xml:space="preserve">государственной регистрации прав на недвижимое имущество</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1550"/>
        <w:gridCol w:w="2268"/>
        <w:gridCol w:w="1361"/>
        <w:gridCol w:w="1644"/>
        <w:gridCol w:w="1555"/>
        <w:gridCol w:w="1555"/>
        <w:gridCol w:w="1694"/>
        <w:gridCol w:w="1474"/>
        <w:gridCol w:w="3005"/>
      </w:tblGrid>
      <w:tr>
        <w:tc>
          <w:tcPr>
            <w:tcW w:w="397" w:type="dxa"/>
          </w:tcPr>
          <w:p>
            <w:pPr>
              <w:pStyle w:val="0"/>
              <w:jc w:val="center"/>
            </w:pPr>
            <w:r>
              <w:rPr>
                <w:sz w:val="24"/>
              </w:rPr>
              <w:t xml:space="preserve">N</w:t>
            </w:r>
          </w:p>
        </w:tc>
        <w:tc>
          <w:tcPr>
            <w:tcW w:w="1550" w:type="dxa"/>
          </w:tcPr>
          <w:p>
            <w:pPr>
              <w:pStyle w:val="0"/>
              <w:jc w:val="center"/>
            </w:pPr>
            <w:r>
              <w:rPr>
                <w:sz w:val="24"/>
              </w:rPr>
              <w:t xml:space="preserve">Дата и номер заявления (указанные в заявлении) (от дд.мм.гггг N ....)</w:t>
            </w:r>
          </w:p>
        </w:tc>
        <w:tc>
          <w:tcPr>
            <w:tcW w:w="2268" w:type="dxa"/>
          </w:tcPr>
          <w:p>
            <w:pPr>
              <w:pStyle w:val="0"/>
              <w:jc w:val="center"/>
            </w:pPr>
            <w:r>
              <w:rPr>
                <w:sz w:val="24"/>
              </w:rPr>
              <w:t xml:space="preserve">Регистрационный номер заявления (с указанием кода субъекта Российской Федерации, в котором сформирована комиссия, или кода центрального аппарата Росреестра, двух последних цифр года, в котором осуществляется регистрация заявления (через знак "/"), и порядкового номера записи в книге (через знак "-")</w:t>
            </w:r>
          </w:p>
        </w:tc>
        <w:tc>
          <w:tcPr>
            <w:tcW w:w="1361" w:type="dxa"/>
          </w:tcPr>
          <w:p>
            <w:pPr>
              <w:pStyle w:val="0"/>
              <w:jc w:val="center"/>
            </w:pPr>
            <w:r>
              <w:rPr>
                <w:sz w:val="24"/>
              </w:rPr>
              <w:t xml:space="preserve">Дата регистрации заявления (дд.мм.гггг.)</w:t>
            </w:r>
          </w:p>
        </w:tc>
        <w:tc>
          <w:tcPr>
            <w:tcW w:w="1644" w:type="dxa"/>
          </w:tcPr>
          <w:p>
            <w:pPr>
              <w:pStyle w:val="0"/>
              <w:jc w:val="center"/>
            </w:pPr>
            <w:r>
              <w:rPr>
                <w:sz w:val="24"/>
              </w:rPr>
              <w:t xml:space="preserve">Сведения о заявителе: фамилия, имя, отчество (последнее - при наличии) физического лица</w:t>
            </w:r>
          </w:p>
          <w:p>
            <w:pPr>
              <w:pStyle w:val="0"/>
              <w:jc w:val="center"/>
            </w:pPr>
            <w:r>
              <w:rPr>
                <w:sz w:val="24"/>
              </w:rPr>
              <w:t xml:space="preserve">полное наименование юридического лица</w:t>
            </w:r>
          </w:p>
        </w:tc>
        <w:tc>
          <w:tcPr>
            <w:tcW w:w="1555" w:type="dxa"/>
          </w:tcPr>
          <w:p>
            <w:pPr>
              <w:pStyle w:val="0"/>
              <w:jc w:val="center"/>
            </w:pPr>
            <w:r>
              <w:rPr>
                <w:sz w:val="24"/>
              </w:rPr>
              <w:t xml:space="preserve">Номер контактного телефона, адрес электронной почты заявителя, почтовый адрес (если заявление поступило посредством почтового отправления)</w:t>
            </w:r>
          </w:p>
        </w:tc>
        <w:tc>
          <w:tcPr>
            <w:tcW w:w="1555" w:type="dxa"/>
          </w:tcPr>
          <w:p>
            <w:pPr>
              <w:pStyle w:val="0"/>
              <w:jc w:val="center"/>
            </w:pPr>
            <w:r>
              <w:rPr>
                <w:sz w:val="24"/>
              </w:rPr>
              <w:t xml:space="preserve">Форма представления в апелляционную комиссию заявления (бумажная или электронная)</w:t>
            </w:r>
          </w:p>
        </w:tc>
        <w:tc>
          <w:tcPr>
            <w:tcW w:w="1694" w:type="dxa"/>
          </w:tcPr>
          <w:p>
            <w:pPr>
              <w:pStyle w:val="0"/>
              <w:jc w:val="center"/>
            </w:pPr>
            <w:r>
              <w:rPr>
                <w:sz w:val="24"/>
              </w:rPr>
              <w:t xml:space="preserve">Приложение (при наличии - наименование или вид прилагаемого к заявлению документа, количество его листов и экземпляров)</w:t>
            </w:r>
          </w:p>
        </w:tc>
        <w:tc>
          <w:tcPr>
            <w:tcW w:w="1474" w:type="dxa"/>
          </w:tcPr>
          <w:p>
            <w:pPr>
              <w:pStyle w:val="0"/>
              <w:jc w:val="center"/>
            </w:pPr>
            <w:r>
              <w:rPr>
                <w:sz w:val="24"/>
              </w:rPr>
              <w:t xml:space="preserve">Дата выдачи (направления) уведомления (дд.мм.гггг.)</w:t>
            </w:r>
          </w:p>
        </w:tc>
        <w:tc>
          <w:tcPr>
            <w:tcW w:w="3005" w:type="dxa"/>
          </w:tcPr>
          <w:p>
            <w:pPr>
              <w:pStyle w:val="0"/>
              <w:jc w:val="center"/>
            </w:pPr>
            <w:r>
              <w:rPr>
                <w:sz w:val="24"/>
              </w:rPr>
              <w:t xml:space="preserve">Сведения о рассмотрении заявления (дата заседания и принятия апелляционной комиссией решения, номер протокола заседания, резолютивная часть решения апелляционной комиссии либо дата информирования заявителя секретарем апелляционной комиссии об отказе в принятии к рассмотрению апелляционной комиссией или о прекращении рассмотрения заявления с указанием причин), информация о направлении результата рассмотрения заявления об обжаловании</w:t>
            </w:r>
          </w:p>
        </w:tc>
      </w:tr>
      <w:tr>
        <w:tc>
          <w:tcPr>
            <w:tcW w:w="397" w:type="dxa"/>
          </w:tcPr>
          <w:p>
            <w:pPr>
              <w:pStyle w:val="0"/>
              <w:jc w:val="center"/>
            </w:pPr>
            <w:r>
              <w:rPr>
                <w:sz w:val="24"/>
              </w:rPr>
              <w:t xml:space="preserve">1</w:t>
            </w:r>
          </w:p>
        </w:tc>
        <w:tc>
          <w:tcPr>
            <w:tcW w:w="1550" w:type="dxa"/>
          </w:tcPr>
          <w:p>
            <w:pPr>
              <w:pStyle w:val="0"/>
              <w:jc w:val="center"/>
            </w:pPr>
            <w:r>
              <w:rPr>
                <w:sz w:val="24"/>
              </w:rPr>
              <w:t xml:space="preserve">2</w:t>
            </w:r>
          </w:p>
        </w:tc>
        <w:tc>
          <w:tcPr>
            <w:tcW w:w="2268" w:type="dxa"/>
          </w:tcPr>
          <w:p>
            <w:pPr>
              <w:pStyle w:val="0"/>
              <w:jc w:val="center"/>
            </w:pPr>
            <w:r>
              <w:rPr>
                <w:sz w:val="24"/>
              </w:rPr>
              <w:t xml:space="preserve">3</w:t>
            </w:r>
          </w:p>
        </w:tc>
        <w:tc>
          <w:tcPr>
            <w:tcW w:w="1361" w:type="dxa"/>
          </w:tcPr>
          <w:p>
            <w:pPr>
              <w:pStyle w:val="0"/>
              <w:jc w:val="center"/>
            </w:pPr>
            <w:r>
              <w:rPr>
                <w:sz w:val="24"/>
              </w:rPr>
              <w:t xml:space="preserve">4</w:t>
            </w:r>
          </w:p>
        </w:tc>
        <w:tc>
          <w:tcPr>
            <w:tcW w:w="1644" w:type="dxa"/>
          </w:tcPr>
          <w:p>
            <w:pPr>
              <w:pStyle w:val="0"/>
              <w:jc w:val="center"/>
            </w:pPr>
            <w:r>
              <w:rPr>
                <w:sz w:val="24"/>
              </w:rPr>
              <w:t xml:space="preserve">5</w:t>
            </w:r>
          </w:p>
        </w:tc>
        <w:tc>
          <w:tcPr>
            <w:tcW w:w="1555" w:type="dxa"/>
          </w:tcPr>
          <w:p>
            <w:pPr>
              <w:pStyle w:val="0"/>
              <w:jc w:val="center"/>
            </w:pPr>
            <w:r>
              <w:rPr>
                <w:sz w:val="24"/>
              </w:rPr>
              <w:t xml:space="preserve">6</w:t>
            </w:r>
          </w:p>
        </w:tc>
        <w:tc>
          <w:tcPr>
            <w:tcW w:w="1555" w:type="dxa"/>
          </w:tcPr>
          <w:p>
            <w:pPr>
              <w:pStyle w:val="0"/>
              <w:jc w:val="center"/>
            </w:pPr>
            <w:r>
              <w:rPr>
                <w:sz w:val="24"/>
              </w:rPr>
              <w:t xml:space="preserve">7</w:t>
            </w:r>
          </w:p>
        </w:tc>
        <w:tc>
          <w:tcPr>
            <w:tcW w:w="1694" w:type="dxa"/>
          </w:tcPr>
          <w:p>
            <w:pPr>
              <w:pStyle w:val="0"/>
              <w:jc w:val="center"/>
            </w:pPr>
            <w:r>
              <w:rPr>
                <w:sz w:val="24"/>
              </w:rPr>
              <w:t xml:space="preserve">8</w:t>
            </w:r>
          </w:p>
        </w:tc>
        <w:tc>
          <w:tcPr>
            <w:tcW w:w="1474" w:type="dxa"/>
          </w:tcPr>
          <w:p>
            <w:pPr>
              <w:pStyle w:val="0"/>
              <w:jc w:val="center"/>
            </w:pPr>
            <w:r>
              <w:rPr>
                <w:sz w:val="24"/>
              </w:rPr>
              <w:t xml:space="preserve">9</w:t>
            </w:r>
          </w:p>
        </w:tc>
        <w:tc>
          <w:tcPr>
            <w:tcW w:w="3005" w:type="dxa"/>
          </w:tcPr>
          <w:p>
            <w:pPr>
              <w:pStyle w:val="0"/>
              <w:jc w:val="center"/>
            </w:pPr>
            <w:r>
              <w:rPr>
                <w:sz w:val="24"/>
              </w:rPr>
              <w:t xml:space="preserve">10</w:t>
            </w:r>
          </w:p>
        </w:tc>
      </w:tr>
      <w:tr>
        <w:tc>
          <w:tcPr>
            <w:tcW w:w="397" w:type="dxa"/>
          </w:tcPr>
          <w:p>
            <w:pPr>
              <w:pStyle w:val="0"/>
            </w:pPr>
            <w:r>
              <w:rPr>
                <w:sz w:val="24"/>
              </w:rPr>
            </w:r>
          </w:p>
        </w:tc>
        <w:tc>
          <w:tcPr>
            <w:tcW w:w="1550" w:type="dxa"/>
          </w:tcPr>
          <w:p>
            <w:pPr>
              <w:pStyle w:val="0"/>
            </w:pPr>
            <w:r>
              <w:rPr>
                <w:sz w:val="24"/>
              </w:rPr>
            </w:r>
          </w:p>
        </w:tc>
        <w:tc>
          <w:tcPr>
            <w:tcW w:w="2268" w:type="dxa"/>
          </w:tcPr>
          <w:p>
            <w:pPr>
              <w:pStyle w:val="0"/>
            </w:pPr>
            <w:r>
              <w:rPr>
                <w:sz w:val="24"/>
              </w:rPr>
            </w:r>
          </w:p>
        </w:tc>
        <w:tc>
          <w:tcPr>
            <w:tcW w:w="1361" w:type="dxa"/>
          </w:tcPr>
          <w:p>
            <w:pPr>
              <w:pStyle w:val="0"/>
            </w:pPr>
            <w:r>
              <w:rPr>
                <w:sz w:val="24"/>
              </w:rPr>
            </w:r>
          </w:p>
        </w:tc>
        <w:tc>
          <w:tcPr>
            <w:tcW w:w="1644" w:type="dxa"/>
          </w:tcPr>
          <w:p>
            <w:pPr>
              <w:pStyle w:val="0"/>
            </w:pPr>
            <w:r>
              <w:rPr>
                <w:sz w:val="24"/>
              </w:rPr>
            </w:r>
          </w:p>
        </w:tc>
        <w:tc>
          <w:tcPr>
            <w:tcW w:w="1555" w:type="dxa"/>
          </w:tcPr>
          <w:p>
            <w:pPr>
              <w:pStyle w:val="0"/>
            </w:pPr>
            <w:r>
              <w:rPr>
                <w:sz w:val="24"/>
              </w:rPr>
            </w:r>
          </w:p>
        </w:tc>
        <w:tc>
          <w:tcPr>
            <w:tcW w:w="1555" w:type="dxa"/>
          </w:tcPr>
          <w:p>
            <w:pPr>
              <w:pStyle w:val="0"/>
            </w:pPr>
            <w:r>
              <w:rPr>
                <w:sz w:val="24"/>
              </w:rPr>
            </w:r>
          </w:p>
        </w:tc>
        <w:tc>
          <w:tcPr>
            <w:tcW w:w="1694" w:type="dxa"/>
          </w:tcPr>
          <w:p>
            <w:pPr>
              <w:pStyle w:val="0"/>
            </w:pPr>
            <w:r>
              <w:rPr>
                <w:sz w:val="24"/>
              </w:rPr>
            </w:r>
          </w:p>
        </w:tc>
        <w:tc>
          <w:tcPr>
            <w:tcW w:w="1474" w:type="dxa"/>
          </w:tcPr>
          <w:p>
            <w:pPr>
              <w:pStyle w:val="0"/>
            </w:pPr>
            <w:r>
              <w:rPr>
                <w:sz w:val="24"/>
              </w:rPr>
            </w:r>
          </w:p>
        </w:tc>
        <w:tc>
          <w:tcPr>
            <w:tcW w:w="3005" w:type="dxa"/>
          </w:tcPr>
          <w:p>
            <w:pPr>
              <w:pStyle w:val="0"/>
            </w:pPr>
            <w:r>
              <w:rPr>
                <w:sz w:val="24"/>
              </w:rPr>
            </w:r>
          </w:p>
        </w:tc>
      </w:tr>
    </w:tbl>
    <w:p>
      <w:pPr>
        <w:sectPr>
          <w:headerReference w:type="default" r:id="rId35"/>
          <w:headerReference w:type="first" r:id="rId35"/>
          <w:footerReference w:type="default" r:id="rId36"/>
          <w:footerReference w:type="first" r:id="rId36"/>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перечню и формам документов,</w:t>
      </w:r>
    </w:p>
    <w:p>
      <w:pPr>
        <w:pStyle w:val="0"/>
        <w:jc w:val="right"/>
      </w:pPr>
      <w:r>
        <w:rPr>
          <w:sz w:val="24"/>
        </w:rPr>
        <w:t xml:space="preserve">подготавливаемых в результате работы</w:t>
      </w:r>
    </w:p>
    <w:p>
      <w:pPr>
        <w:pStyle w:val="0"/>
        <w:jc w:val="right"/>
      </w:pPr>
      <w:r>
        <w:rPr>
          <w:sz w:val="24"/>
        </w:rPr>
        <w:t xml:space="preserve">апелляционных комиссий по обжалованию</w:t>
      </w:r>
    </w:p>
    <w:p>
      <w:pPr>
        <w:pStyle w:val="0"/>
        <w:jc w:val="right"/>
      </w:pPr>
      <w:r>
        <w:rPr>
          <w:sz w:val="24"/>
        </w:rPr>
        <w:t xml:space="preserve">решений о приостановлении осуществления</w:t>
      </w:r>
    </w:p>
    <w:p>
      <w:pPr>
        <w:pStyle w:val="0"/>
        <w:jc w:val="right"/>
      </w:pPr>
      <w:r>
        <w:rPr>
          <w:sz w:val="24"/>
        </w:rPr>
        <w:t xml:space="preserve">государственного кадастрового учета</w:t>
      </w:r>
    </w:p>
    <w:p>
      <w:pPr>
        <w:pStyle w:val="0"/>
        <w:jc w:val="right"/>
      </w:pPr>
      <w:r>
        <w:rPr>
          <w:sz w:val="24"/>
        </w:rPr>
        <w:t xml:space="preserve">недвижимого имущества</w:t>
      </w:r>
    </w:p>
    <w:p>
      <w:pPr>
        <w:pStyle w:val="0"/>
        <w:jc w:val="right"/>
      </w:pPr>
      <w:r>
        <w:rPr>
          <w:sz w:val="24"/>
        </w:rPr>
        <w:t xml:space="preserve">и (или) государственной регистрации</w:t>
      </w:r>
    </w:p>
    <w:p>
      <w:pPr>
        <w:pStyle w:val="0"/>
        <w:jc w:val="right"/>
      </w:pPr>
      <w:r>
        <w:rPr>
          <w:sz w:val="24"/>
        </w:rPr>
        <w:t xml:space="preserve">прав на недвижимое имущество,</w:t>
      </w:r>
    </w:p>
    <w:p>
      <w:pPr>
        <w:pStyle w:val="0"/>
        <w:jc w:val="right"/>
      </w:pPr>
      <w:r>
        <w:rPr>
          <w:sz w:val="24"/>
        </w:rPr>
        <w:t xml:space="preserve">утвержденным приказом Росреестра</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97" w:name="P297"/>
    <w:bookmarkEnd w:id="297"/>
    <w:p>
      <w:pPr>
        <w:pStyle w:val="0"/>
        <w:jc w:val="center"/>
      </w:pPr>
      <w:r>
        <w:rPr>
          <w:sz w:val="24"/>
        </w:rPr>
        <w:t xml:space="preserve">ПРОТОКОЛ</w:t>
      </w:r>
    </w:p>
    <w:p>
      <w:pPr>
        <w:pStyle w:val="0"/>
        <w:jc w:val="center"/>
      </w:pPr>
      <w:r>
        <w:rPr>
          <w:sz w:val="24"/>
        </w:rPr>
        <w:t xml:space="preserve">ЗАСЕДАНИЯ АПЕЛЛЯЦИОННОЙ КОМИССИИ ПО ОБЖАЛОВАНИЮ РЕШЕНИЙ</w:t>
      </w:r>
    </w:p>
    <w:p>
      <w:pPr>
        <w:pStyle w:val="0"/>
        <w:jc w:val="center"/>
      </w:pPr>
      <w:r>
        <w:rPr>
          <w:sz w:val="24"/>
        </w:rPr>
        <w:t xml:space="preserve">О ПРИОСТАНОВЛЕНИИ ОСУЩЕСТВЛЕНИЯ ГОСУДАРСТВЕННОГО</w:t>
      </w:r>
    </w:p>
    <w:p>
      <w:pPr>
        <w:pStyle w:val="0"/>
        <w:jc w:val="center"/>
      </w:pPr>
      <w:r>
        <w:rPr>
          <w:sz w:val="24"/>
        </w:rPr>
        <w:t xml:space="preserve">КАДАСТРОВОГО УЧЕТА НЕДВИЖИМОГО ИМУЩЕСТВА И (ИЛИ)</w:t>
      </w:r>
    </w:p>
    <w:p>
      <w:pPr>
        <w:pStyle w:val="0"/>
        <w:jc w:val="center"/>
      </w:pPr>
      <w:r>
        <w:rPr>
          <w:sz w:val="24"/>
        </w:rPr>
        <w:t xml:space="preserve">ГОСУДАРСТВЕННОЙ РЕГИСТРАЦИИ ПРАВ НА НЕДВИЖИМОЕ ИМУЩЕСТВО</w:t>
      </w:r>
    </w:p>
    <w:p>
      <w:pPr>
        <w:pStyle w:val="0"/>
        <w:ind w:firstLine="540"/>
        <w:jc w:val="both"/>
      </w:pPr>
      <w:r>
        <w:rPr>
          <w:sz w:val="24"/>
        </w:rPr>
      </w:r>
    </w:p>
    <w:p>
      <w:pPr>
        <w:pStyle w:val="1"/>
        <w:jc w:val="both"/>
      </w:pPr>
      <w:r>
        <w:rPr>
          <w:sz w:val="20"/>
        </w:rPr>
        <w:t xml:space="preserve">                                                     УТВЕРЖДАЮ</w:t>
      </w:r>
    </w:p>
    <w:p>
      <w:pPr>
        <w:pStyle w:val="1"/>
        <w:jc w:val="both"/>
      </w:pPr>
      <w:r>
        <w:rPr>
          <w:sz w:val="20"/>
        </w:rPr>
        <w:t xml:space="preserve">                                         _________ ________________________</w:t>
      </w:r>
    </w:p>
    <w:p>
      <w:pPr>
        <w:pStyle w:val="1"/>
        <w:jc w:val="both"/>
      </w:pPr>
      <w:r>
        <w:rPr>
          <w:sz w:val="20"/>
        </w:rPr>
        <w:t xml:space="preserve">                                         (подпись)    (фамилия, инициалы</w:t>
      </w:r>
    </w:p>
    <w:p>
      <w:pPr>
        <w:pStyle w:val="1"/>
        <w:jc w:val="both"/>
      </w:pPr>
      <w:r>
        <w:rPr>
          <w:sz w:val="20"/>
        </w:rPr>
        <w:t xml:space="preserve">                                                          председателя</w:t>
      </w:r>
    </w:p>
    <w:p>
      <w:pPr>
        <w:pStyle w:val="1"/>
        <w:jc w:val="both"/>
      </w:pPr>
      <w:r>
        <w:rPr>
          <w:sz w:val="20"/>
        </w:rPr>
        <w:t xml:space="preserve">                                                    апелляционной комиссии)</w:t>
      </w:r>
    </w:p>
    <w:p>
      <w:pPr>
        <w:pStyle w:val="1"/>
        <w:jc w:val="both"/>
      </w:pPr>
      <w:r>
        <w:rPr>
          <w:sz w:val="20"/>
        </w:rPr>
        <w:t xml:space="preserve">                                                   "__" ___________ 20__ г.</w:t>
      </w:r>
    </w:p>
    <w:p>
      <w:pPr>
        <w:pStyle w:val="1"/>
        <w:jc w:val="both"/>
      </w:pPr>
      <w:r>
        <w:rPr>
          <w:sz w:val="20"/>
        </w:rPr>
        <w:t xml:space="preserve">                                                      (дата утверждения,</w:t>
      </w:r>
    </w:p>
    <w:p>
      <w:pPr>
        <w:pStyle w:val="1"/>
        <w:jc w:val="both"/>
      </w:pPr>
      <w:r>
        <w:rPr>
          <w:sz w:val="20"/>
        </w:rPr>
        <w:t xml:space="preserve">                                                     соответствующая дате</w:t>
      </w:r>
    </w:p>
    <w:p>
      <w:pPr>
        <w:pStyle w:val="1"/>
        <w:jc w:val="both"/>
      </w:pPr>
      <w:r>
        <w:rPr>
          <w:sz w:val="20"/>
        </w:rPr>
        <w:t xml:space="preserve">                                                    заседания апелляционной</w:t>
      </w:r>
    </w:p>
    <w:p>
      <w:pPr>
        <w:pStyle w:val="1"/>
        <w:jc w:val="both"/>
      </w:pPr>
      <w:r>
        <w:rPr>
          <w:sz w:val="20"/>
        </w:rPr>
        <w:t xml:space="preserve">                                                           комиссии)</w:t>
      </w:r>
    </w:p>
    <w:p>
      <w:pPr>
        <w:pStyle w:val="1"/>
        <w:jc w:val="both"/>
      </w:pPr>
      <w:r>
        <w:rPr>
          <w:sz w:val="20"/>
        </w:rPr>
        <w:t xml:space="preserve">N ________________________________________</w:t>
      </w:r>
    </w:p>
    <w:p>
      <w:pPr>
        <w:pStyle w:val="1"/>
        <w:jc w:val="both"/>
      </w:pPr>
      <w:r>
        <w:rPr>
          <w:sz w:val="20"/>
        </w:rPr>
        <w:t xml:space="preserve">  (номер протокола, состоящий из букв "АК"</w:t>
      </w:r>
    </w:p>
    <w:p>
      <w:pPr>
        <w:pStyle w:val="1"/>
        <w:jc w:val="both"/>
      </w:pPr>
      <w:r>
        <w:rPr>
          <w:sz w:val="20"/>
        </w:rPr>
        <w:t xml:space="preserve">    и номера, под которым апелляционная</w:t>
      </w:r>
    </w:p>
    <w:p>
      <w:pPr>
        <w:pStyle w:val="1"/>
        <w:jc w:val="both"/>
      </w:pPr>
      <w:r>
        <w:rPr>
          <w:sz w:val="20"/>
        </w:rPr>
        <w:t xml:space="preserve">        комиссия указана в перечне,</w:t>
      </w:r>
    </w:p>
    <w:p>
      <w:pPr>
        <w:pStyle w:val="1"/>
        <w:jc w:val="both"/>
      </w:pPr>
      <w:r>
        <w:rPr>
          <w:sz w:val="20"/>
        </w:rPr>
        <w:t xml:space="preserve">   размещенном   на   официальном    сайте</w:t>
      </w:r>
    </w:p>
    <w:p>
      <w:pPr>
        <w:pStyle w:val="1"/>
        <w:jc w:val="both"/>
      </w:pPr>
      <w:r>
        <w:rPr>
          <w:sz w:val="20"/>
        </w:rPr>
        <w:t xml:space="preserve">   Росреестра,  указания  после  знака "/"</w:t>
      </w:r>
    </w:p>
    <w:p>
      <w:pPr>
        <w:pStyle w:val="1"/>
        <w:jc w:val="both"/>
      </w:pPr>
      <w:r>
        <w:rPr>
          <w:sz w:val="20"/>
        </w:rPr>
        <w:t xml:space="preserve">   года,  в  котором проведено заседание и</w:t>
      </w:r>
    </w:p>
    <w:p>
      <w:pPr>
        <w:pStyle w:val="1"/>
        <w:jc w:val="both"/>
      </w:pPr>
      <w:r>
        <w:rPr>
          <w:sz w:val="20"/>
        </w:rPr>
        <w:t xml:space="preserve">   через  знак  "-"  номера   по   порядку</w:t>
      </w:r>
    </w:p>
    <w:p>
      <w:pPr>
        <w:pStyle w:val="1"/>
        <w:jc w:val="both"/>
      </w:pPr>
      <w:r>
        <w:rPr>
          <w:sz w:val="20"/>
        </w:rPr>
        <w:t xml:space="preserve">   в  течение  каждого  календарного года)</w:t>
      </w:r>
    </w:p>
    <w:p>
      <w:pPr>
        <w:pStyle w:val="1"/>
        <w:jc w:val="both"/>
      </w:pPr>
      <w:r>
        <w:rPr>
          <w:sz w:val="20"/>
        </w:rPr>
      </w:r>
    </w:p>
    <w:p>
      <w:pPr>
        <w:pStyle w:val="1"/>
        <w:jc w:val="both"/>
      </w:pPr>
      <w:r>
        <w:rPr>
          <w:sz w:val="20"/>
        </w:rPr>
        <w:t xml:space="preserve">                                 ПРОТОКОЛ</w:t>
      </w:r>
    </w:p>
    <w:p>
      <w:pPr>
        <w:pStyle w:val="1"/>
        <w:jc w:val="both"/>
      </w:pPr>
      <w:r>
        <w:rPr>
          <w:sz w:val="20"/>
        </w:rPr>
      </w:r>
    </w:p>
    <w:p>
      <w:pPr>
        <w:pStyle w:val="1"/>
        <w:jc w:val="both"/>
      </w:pPr>
      <w:r>
        <w:rPr>
          <w:sz w:val="20"/>
        </w:rPr>
        <w:t xml:space="preserve">заседания               ___________________________________________________</w:t>
      </w:r>
    </w:p>
    <w:p>
      <w:pPr>
        <w:pStyle w:val="1"/>
        <w:jc w:val="both"/>
      </w:pPr>
      <w:r>
        <w:rPr>
          <w:sz w:val="20"/>
        </w:rPr>
        <w:t xml:space="preserve">                               (наименование апелляционной комиссии)</w:t>
      </w:r>
    </w:p>
    <w:p>
      <w:pPr>
        <w:pStyle w:val="1"/>
        <w:jc w:val="both"/>
      </w:pPr>
      <w:r>
        <w:rPr>
          <w:sz w:val="20"/>
        </w:rPr>
        <w:t xml:space="preserve">Способ проведения       ___________________________________________________</w:t>
      </w:r>
    </w:p>
    <w:p>
      <w:pPr>
        <w:pStyle w:val="1"/>
        <w:jc w:val="both"/>
      </w:pPr>
      <w:r>
        <w:rPr>
          <w:sz w:val="20"/>
        </w:rPr>
        <w:t xml:space="preserve">заседания:              ___________________________________________________</w:t>
      </w:r>
    </w:p>
    <w:p>
      <w:pPr>
        <w:pStyle w:val="1"/>
        <w:jc w:val="both"/>
      </w:pPr>
      <w:r>
        <w:rPr>
          <w:sz w:val="20"/>
        </w:rPr>
        <w:t xml:space="preserve">                        (в очной форме или в форме дистанционного участия)</w:t>
      </w:r>
    </w:p>
    <w:p>
      <w:pPr>
        <w:pStyle w:val="1"/>
        <w:jc w:val="both"/>
      </w:pPr>
      <w:r>
        <w:rPr>
          <w:sz w:val="20"/>
        </w:rPr>
        <w:t xml:space="preserve">Орган регистрации</w:t>
      </w:r>
    </w:p>
    <w:p>
      <w:pPr>
        <w:pStyle w:val="1"/>
        <w:jc w:val="both"/>
      </w:pPr>
      <w:r>
        <w:rPr>
          <w:sz w:val="20"/>
        </w:rPr>
        <w:t xml:space="preserve">прав:                   ___________________________________________________</w:t>
      </w:r>
    </w:p>
    <w:p>
      <w:pPr>
        <w:pStyle w:val="1"/>
        <w:jc w:val="both"/>
      </w:pPr>
      <w:r>
        <w:rPr>
          <w:sz w:val="20"/>
        </w:rPr>
        <w:t xml:space="preserve">                        (наименование органа регистрации прав, при котором</w:t>
      </w:r>
    </w:p>
    <w:p>
      <w:pPr>
        <w:pStyle w:val="1"/>
        <w:jc w:val="both"/>
      </w:pPr>
      <w:r>
        <w:rPr>
          <w:sz w:val="20"/>
        </w:rPr>
        <w:t xml:space="preserve">                               сформирована апелляционная комиссия)</w:t>
      </w:r>
    </w:p>
    <w:p>
      <w:pPr>
        <w:pStyle w:val="1"/>
        <w:jc w:val="both"/>
      </w:pPr>
      <w:r>
        <w:rPr>
          <w:sz w:val="20"/>
        </w:rPr>
        <w:t xml:space="preserve">На заседании</w:t>
      </w:r>
    </w:p>
    <w:p>
      <w:pPr>
        <w:pStyle w:val="1"/>
        <w:jc w:val="both"/>
      </w:pPr>
      <w:r>
        <w:rPr>
          <w:sz w:val="20"/>
        </w:rPr>
        <w:t xml:space="preserve">присутствуют:           ___________________________________________________</w:t>
      </w:r>
    </w:p>
    <w:p>
      <w:pPr>
        <w:pStyle w:val="1"/>
        <w:jc w:val="both"/>
      </w:pPr>
      <w:r>
        <w:rPr>
          <w:sz w:val="20"/>
        </w:rPr>
        <w:t xml:space="preserve">члены апелляционной     ___________________________________________________</w:t>
      </w:r>
    </w:p>
    <w:p>
      <w:pPr>
        <w:pStyle w:val="1"/>
        <w:jc w:val="both"/>
      </w:pPr>
      <w:r>
        <w:rPr>
          <w:sz w:val="20"/>
        </w:rPr>
        <w:t xml:space="preserve">комиссии                ___________________________________________________</w:t>
      </w:r>
    </w:p>
    <w:p>
      <w:pPr>
        <w:pStyle w:val="1"/>
        <w:jc w:val="both"/>
      </w:pPr>
      <w:r>
        <w:rPr>
          <w:sz w:val="20"/>
        </w:rPr>
        <w:t xml:space="preserve">(представители,         ___________________________________________________</w:t>
      </w:r>
    </w:p>
    <w:p>
      <w:pPr>
        <w:pStyle w:val="1"/>
        <w:jc w:val="both"/>
      </w:pPr>
      <w:r>
        <w:rPr>
          <w:sz w:val="20"/>
        </w:rPr>
        <w:t xml:space="preserve">замещающие              ___________________________________________________</w:t>
      </w:r>
    </w:p>
    <w:p>
      <w:pPr>
        <w:pStyle w:val="1"/>
        <w:jc w:val="both"/>
      </w:pPr>
      <w:r>
        <w:rPr>
          <w:sz w:val="20"/>
        </w:rPr>
        <w:t xml:space="preserve">членов апелляционной    ___________________________________________________</w:t>
      </w:r>
    </w:p>
    <w:p>
      <w:pPr>
        <w:pStyle w:val="1"/>
        <w:jc w:val="both"/>
      </w:pPr>
      <w:r>
        <w:rPr>
          <w:sz w:val="20"/>
        </w:rPr>
        <w:t xml:space="preserve">комиссии)               ___________________________________________________</w:t>
      </w:r>
    </w:p>
    <w:p>
      <w:pPr>
        <w:pStyle w:val="1"/>
        <w:jc w:val="both"/>
      </w:pPr>
      <w:r>
        <w:rPr>
          <w:sz w:val="20"/>
        </w:rPr>
        <w:t xml:space="preserve">                        ___________________________________________________</w:t>
      </w:r>
    </w:p>
    <w:p>
      <w:pPr>
        <w:pStyle w:val="1"/>
        <w:jc w:val="both"/>
      </w:pPr>
      <w:r>
        <w:rPr>
          <w:sz w:val="20"/>
        </w:rPr>
        <w:t xml:space="preserve">                        ___________________________________________________</w:t>
      </w:r>
    </w:p>
    <w:p>
      <w:pPr>
        <w:pStyle w:val="1"/>
        <w:jc w:val="both"/>
      </w:pPr>
      <w:r>
        <w:rPr>
          <w:sz w:val="20"/>
        </w:rPr>
        <w:t xml:space="preserve">                                  (фамилии, инициалы, должности)</w:t>
      </w:r>
    </w:p>
    <w:p>
      <w:pPr>
        <w:pStyle w:val="1"/>
        <w:jc w:val="both"/>
      </w:pPr>
      <w:r>
        <w:rPr>
          <w:sz w:val="20"/>
        </w:rPr>
        <w:t xml:space="preserve">заявитель(ли)           ___________________________________________________</w:t>
      </w:r>
    </w:p>
    <w:p>
      <w:pPr>
        <w:pStyle w:val="1"/>
        <w:jc w:val="both"/>
      </w:pPr>
      <w:r>
        <w:rPr>
          <w:sz w:val="20"/>
        </w:rPr>
        <w:t xml:space="preserve">                              (фамилии, инициалы всех физических лиц,</w:t>
      </w:r>
    </w:p>
    <w:p>
      <w:pPr>
        <w:pStyle w:val="1"/>
        <w:jc w:val="both"/>
      </w:pPr>
      <w:r>
        <w:rPr>
          <w:sz w:val="20"/>
        </w:rPr>
        <w:t xml:space="preserve">                                наименования всех юридических лиц)</w:t>
      </w:r>
    </w:p>
    <w:p>
      <w:pPr>
        <w:pStyle w:val="1"/>
        <w:jc w:val="both"/>
      </w:pPr>
      <w:r>
        <w:rPr>
          <w:sz w:val="20"/>
        </w:rPr>
        <w:t xml:space="preserve">заинтересованные лица   ___________________________________________________</w:t>
      </w:r>
    </w:p>
    <w:p>
      <w:pPr>
        <w:pStyle w:val="1"/>
        <w:jc w:val="both"/>
      </w:pPr>
      <w:r>
        <w:rPr>
          <w:sz w:val="20"/>
        </w:rPr>
        <w:t xml:space="preserve">                          (фамилии, инициалы, должности всех участвующих</w:t>
      </w:r>
    </w:p>
    <w:p>
      <w:pPr>
        <w:pStyle w:val="1"/>
        <w:jc w:val="both"/>
      </w:pPr>
      <w:r>
        <w:rPr>
          <w:sz w:val="20"/>
        </w:rPr>
        <w:t xml:space="preserve">                                       заинтересованных лиц)</w:t>
      </w:r>
    </w:p>
    <w:p>
      <w:pPr>
        <w:pStyle w:val="1"/>
        <w:jc w:val="both"/>
      </w:pPr>
      <w:r>
        <w:rPr>
          <w:sz w:val="20"/>
        </w:rPr>
      </w:r>
    </w:p>
    <w:p>
      <w:pPr>
        <w:pStyle w:val="1"/>
        <w:jc w:val="both"/>
      </w:pPr>
      <w:r>
        <w:rPr>
          <w:sz w:val="20"/>
        </w:rPr>
        <w:t xml:space="preserve">Повестка дня:</w:t>
      </w:r>
    </w:p>
    <w:p>
      <w:pPr>
        <w:pStyle w:val="1"/>
        <w:jc w:val="both"/>
      </w:pPr>
      <w:r>
        <w:rPr>
          <w:sz w:val="20"/>
        </w:rPr>
      </w:r>
    </w:p>
    <w:p>
      <w:pPr>
        <w:pStyle w:val="1"/>
        <w:jc w:val="both"/>
      </w:pPr>
      <w:r>
        <w:rPr>
          <w:sz w:val="20"/>
        </w:rPr>
        <w:t xml:space="preserve">  1.  Рассмотрение заявления от __________________ N ___________________ об</w:t>
      </w:r>
    </w:p>
    <w:p>
      <w:pPr>
        <w:pStyle w:val="1"/>
        <w:jc w:val="both"/>
      </w:pPr>
      <w:r>
        <w:rPr>
          <w:sz w:val="20"/>
        </w:rPr>
        <w:t xml:space="preserve">      обжаловании решения о приостановлении осуществления  государственного</w:t>
      </w:r>
    </w:p>
    <w:p>
      <w:pPr>
        <w:pStyle w:val="1"/>
        <w:jc w:val="both"/>
      </w:pPr>
      <w:r>
        <w:rPr>
          <w:sz w:val="20"/>
        </w:rPr>
        <w:t xml:space="preserve">      кадастрового    учета     и    (или)    государственной   регистрации</w:t>
      </w:r>
    </w:p>
    <w:p>
      <w:pPr>
        <w:pStyle w:val="1"/>
        <w:jc w:val="both"/>
      </w:pPr>
      <w:r>
        <w:rPr>
          <w:sz w:val="20"/>
        </w:rPr>
        <w:t xml:space="preserve">      прав - уведомление от _________________________ N __________________,</w:t>
      </w:r>
    </w:p>
    <w:p>
      <w:pPr>
        <w:pStyle w:val="1"/>
        <w:jc w:val="both"/>
      </w:pPr>
      <w:r>
        <w:rPr>
          <w:sz w:val="20"/>
        </w:rPr>
        <w:t xml:space="preserve">      принятого        государственным          регистратором          прав</w:t>
      </w:r>
    </w:p>
    <w:p>
      <w:pPr>
        <w:pStyle w:val="1"/>
        <w:jc w:val="both"/>
      </w:pPr>
      <w:r>
        <w:rPr>
          <w:sz w:val="20"/>
        </w:rPr>
        <w:t xml:space="preserve">      _____________________________________________________________________</w:t>
      </w:r>
    </w:p>
    <w:p>
      <w:pPr>
        <w:pStyle w:val="1"/>
        <w:jc w:val="both"/>
      </w:pPr>
      <w:r>
        <w:rPr>
          <w:sz w:val="20"/>
        </w:rPr>
        <w:t xml:space="preserve">      (наименование  органа регистрации прав, государственным регистратором</w:t>
      </w:r>
    </w:p>
    <w:p>
      <w:pPr>
        <w:pStyle w:val="1"/>
        <w:jc w:val="both"/>
      </w:pPr>
      <w:r>
        <w:rPr>
          <w:sz w:val="20"/>
        </w:rPr>
        <w:t xml:space="preserve">                         прав которого принято решение)</w:t>
      </w:r>
    </w:p>
    <w:p>
      <w:pPr>
        <w:pStyle w:val="1"/>
        <w:jc w:val="both"/>
      </w:pPr>
      <w:r>
        <w:rPr>
          <w:sz w:val="20"/>
        </w:rPr>
        <w:t xml:space="preserve">      по результатам рассмотрения заявления о  государственном  кадастровом</w:t>
      </w:r>
    </w:p>
    <w:p>
      <w:pPr>
        <w:pStyle w:val="1"/>
        <w:jc w:val="both"/>
      </w:pPr>
      <w:r>
        <w:rPr>
          <w:sz w:val="20"/>
        </w:rPr>
        <w:t xml:space="preserve">      учете и (или) государственной регистрации прав от ________ N _______.</w:t>
      </w:r>
    </w:p>
    <w:p>
      <w:pPr>
        <w:pStyle w:val="1"/>
        <w:jc w:val="both"/>
      </w:pPr>
      <w:r>
        <w:rPr>
          <w:sz w:val="20"/>
        </w:rPr>
        <w:t xml:space="preserve">  2.  Рассмотрение заявления от ___________________ N _____________________</w:t>
      </w:r>
    </w:p>
    <w:p>
      <w:pPr>
        <w:pStyle w:val="1"/>
        <w:jc w:val="both"/>
      </w:pPr>
      <w:r>
        <w:rPr>
          <w:sz w:val="20"/>
        </w:rPr>
        <w:t xml:space="preserve">      об    обжаловании    решения    о    приостановлении    осуществления</w:t>
      </w:r>
    </w:p>
    <w:p>
      <w:pPr>
        <w:pStyle w:val="1"/>
        <w:jc w:val="both"/>
      </w:pPr>
      <w:r>
        <w:rPr>
          <w:sz w:val="20"/>
        </w:rPr>
        <w:t xml:space="preserve">      государственного   кадастрового    учета   и   (или)  государственной</w:t>
      </w:r>
    </w:p>
    <w:p>
      <w:pPr>
        <w:pStyle w:val="1"/>
        <w:jc w:val="both"/>
      </w:pPr>
      <w:r>
        <w:rPr>
          <w:sz w:val="20"/>
        </w:rPr>
        <w:t xml:space="preserve">      регистрации прав - уведомление от _______________ N ________________,</w:t>
      </w:r>
    </w:p>
    <w:p>
      <w:pPr>
        <w:pStyle w:val="1"/>
        <w:jc w:val="both"/>
      </w:pPr>
      <w:r>
        <w:rPr>
          <w:sz w:val="20"/>
        </w:rPr>
        <w:t xml:space="preserve">      принятого           государственным        регистратором         прав</w:t>
      </w:r>
    </w:p>
    <w:p>
      <w:pPr>
        <w:pStyle w:val="1"/>
        <w:jc w:val="both"/>
      </w:pPr>
      <w:r>
        <w:rPr>
          <w:sz w:val="20"/>
        </w:rPr>
        <w:t xml:space="preserve">      _____________________________________________________________________</w:t>
      </w:r>
    </w:p>
    <w:p>
      <w:pPr>
        <w:pStyle w:val="1"/>
        <w:jc w:val="both"/>
      </w:pPr>
      <w:r>
        <w:rPr>
          <w:sz w:val="20"/>
        </w:rPr>
        <w:t xml:space="preserve">      (наименование органа регистрации прав, государственным регистратором</w:t>
      </w:r>
    </w:p>
    <w:p>
      <w:pPr>
        <w:pStyle w:val="1"/>
        <w:jc w:val="both"/>
      </w:pPr>
      <w:r>
        <w:rPr>
          <w:sz w:val="20"/>
        </w:rPr>
        <w:t xml:space="preserve">                          прав которого принято решение)</w:t>
      </w:r>
    </w:p>
    <w:p>
      <w:pPr>
        <w:pStyle w:val="1"/>
        <w:jc w:val="both"/>
      </w:pPr>
      <w:r>
        <w:rPr>
          <w:sz w:val="20"/>
        </w:rPr>
        <w:t xml:space="preserve">      по  результатам  рассмотрения заявления о государственном кадастровом</w:t>
      </w:r>
    </w:p>
    <w:p>
      <w:pPr>
        <w:pStyle w:val="1"/>
        <w:jc w:val="both"/>
      </w:pPr>
      <w:r>
        <w:rPr>
          <w:sz w:val="20"/>
        </w:rPr>
        <w:t xml:space="preserve">      учете (или) государственной регистрации прав от _________ N ________.</w:t>
      </w:r>
    </w:p>
    <w:p>
      <w:pPr>
        <w:pStyle w:val="1"/>
        <w:jc w:val="both"/>
      </w:pPr>
      <w:r>
        <w:rPr>
          <w:sz w:val="20"/>
        </w:rPr>
      </w:r>
    </w:p>
    <w:p>
      <w:pPr>
        <w:pStyle w:val="1"/>
        <w:jc w:val="both"/>
      </w:pPr>
      <w:r>
        <w:rPr>
          <w:sz w:val="20"/>
        </w:rPr>
        <w:t xml:space="preserve">Решение (решения) апелляционной комиссии по итогам открытого голосования:</w:t>
      </w:r>
    </w:p>
    <w:p>
      <w:pPr>
        <w:pStyle w:val="1"/>
        <w:jc w:val="both"/>
      </w:pPr>
      <w:r>
        <w:rPr>
          <w:sz w:val="20"/>
        </w:rPr>
      </w:r>
    </w:p>
    <w:p>
      <w:pPr>
        <w:pStyle w:val="1"/>
        <w:jc w:val="both"/>
      </w:pPr>
      <w:r>
        <w:rPr>
          <w:sz w:val="20"/>
        </w:rPr>
        <w:t xml:space="preserve">  1.  Заявление от _________ N ________ ___________________________________</w:t>
      </w:r>
    </w:p>
    <w:p>
      <w:pPr>
        <w:pStyle w:val="1"/>
        <w:jc w:val="both"/>
      </w:pPr>
      <w:r>
        <w:rPr>
          <w:sz w:val="20"/>
        </w:rPr>
        <w:t xml:space="preserve">                                         ("отклонить" или "удовлетворить")</w:t>
      </w:r>
    </w:p>
    <w:p>
      <w:pPr>
        <w:pStyle w:val="1"/>
        <w:jc w:val="both"/>
      </w:pPr>
      <w:r>
        <w:rPr>
          <w:sz w:val="20"/>
        </w:rPr>
        <w:t xml:space="preserve">      Членом апелляционной комиссии _______________________________________</w:t>
      </w:r>
    </w:p>
    <w:p>
      <w:pPr>
        <w:pStyle w:val="1"/>
        <w:jc w:val="both"/>
      </w:pPr>
      <w:r>
        <w:rPr>
          <w:sz w:val="20"/>
        </w:rPr>
        <w:t xml:space="preserve">                                             (фамилия и инициалы)</w:t>
      </w:r>
    </w:p>
    <w:p>
      <w:pPr>
        <w:pStyle w:val="1"/>
        <w:jc w:val="both"/>
      </w:pPr>
      <w:r>
        <w:rPr>
          <w:sz w:val="20"/>
        </w:rPr>
        <w:t xml:space="preserve">      представлено особое мнение (указывается при наличии особого мнения).</w:t>
      </w:r>
    </w:p>
    <w:p>
      <w:pPr>
        <w:pStyle w:val="1"/>
        <w:jc w:val="both"/>
      </w:pPr>
      <w:r>
        <w:rPr>
          <w:sz w:val="20"/>
        </w:rPr>
        <w:t xml:space="preserve">  2.  Заявление от _________ N ________ ___________________________________</w:t>
      </w:r>
    </w:p>
    <w:p>
      <w:pPr>
        <w:pStyle w:val="1"/>
        <w:jc w:val="both"/>
      </w:pPr>
      <w:r>
        <w:rPr>
          <w:sz w:val="20"/>
        </w:rPr>
        <w:t xml:space="preserve">                                         ("отклонить" или "удовлетворить")</w:t>
      </w:r>
    </w:p>
    <w:p>
      <w:pPr>
        <w:pStyle w:val="1"/>
        <w:jc w:val="both"/>
      </w:pPr>
      <w:r>
        <w:rPr>
          <w:sz w:val="20"/>
        </w:rPr>
        <w:t xml:space="preserve">      Членом апелляционной комиссии _______________________________________</w:t>
      </w:r>
    </w:p>
    <w:p>
      <w:pPr>
        <w:pStyle w:val="1"/>
        <w:jc w:val="both"/>
      </w:pPr>
      <w:r>
        <w:rPr>
          <w:sz w:val="20"/>
        </w:rPr>
        <w:t xml:space="preserve">                                             (фамилия и инициалы)</w:t>
      </w:r>
    </w:p>
    <w:p>
      <w:pPr>
        <w:pStyle w:val="1"/>
        <w:jc w:val="both"/>
      </w:pPr>
      <w:r>
        <w:rPr>
          <w:sz w:val="20"/>
        </w:rPr>
        <w:t xml:space="preserve">      представлено особое мнение (указывается при наличии особого мнения).</w:t>
      </w:r>
    </w:p>
    <w:p>
      <w:pPr>
        <w:pStyle w:val="1"/>
        <w:jc w:val="both"/>
      </w:pPr>
      <w:r>
        <w:rPr>
          <w:sz w:val="20"/>
        </w:rPr>
      </w:r>
    </w:p>
    <w:p>
      <w:pPr>
        <w:pStyle w:val="1"/>
        <w:jc w:val="both"/>
      </w:pPr>
      <w:r>
        <w:rPr>
          <w:sz w:val="20"/>
        </w:rPr>
        <w:t xml:space="preserve">Количество голосов членов 1. "за" -       , "против" -     ;</w:t>
      </w:r>
    </w:p>
    <w:p>
      <w:pPr>
        <w:pStyle w:val="1"/>
        <w:jc w:val="both"/>
      </w:pPr>
      <w:r>
        <w:rPr>
          <w:sz w:val="20"/>
        </w:rPr>
        <w:t xml:space="preserve">комиссии:</w:t>
      </w:r>
    </w:p>
    <w:p>
      <w:pPr>
        <w:pStyle w:val="1"/>
        <w:jc w:val="both"/>
      </w:pPr>
      <w:r>
        <w:rPr>
          <w:sz w:val="20"/>
        </w:rPr>
        <w:t xml:space="preserve">                          2. "за" -       , "против" -     ;</w:t>
      </w:r>
    </w:p>
    <w:p>
      <w:pPr>
        <w:pStyle w:val="1"/>
        <w:jc w:val="both"/>
      </w:pPr>
      <w:r>
        <w:rPr>
          <w:sz w:val="20"/>
        </w:rPr>
      </w:r>
    </w:p>
    <w:p>
      <w:pPr>
        <w:pStyle w:val="1"/>
        <w:jc w:val="both"/>
      </w:pPr>
      <w:r>
        <w:rPr>
          <w:sz w:val="20"/>
        </w:rPr>
        <w:t xml:space="preserve">Приложение:     1. Материальный            носитель            аудиозаписи,</w:t>
      </w:r>
    </w:p>
    <w:p>
      <w:pPr>
        <w:pStyle w:val="1"/>
        <w:jc w:val="both"/>
      </w:pPr>
      <w:r>
        <w:rPr>
          <w:sz w:val="20"/>
        </w:rPr>
        <w:t xml:space="preserve">                   видеозаписи заседания _________________________________.</w:t>
      </w:r>
    </w:p>
    <w:p>
      <w:pPr>
        <w:pStyle w:val="1"/>
        <w:jc w:val="both"/>
      </w:pPr>
      <w:r>
        <w:rPr>
          <w:sz w:val="20"/>
        </w:rPr>
        <w:t xml:space="preserve">                                         (указывается слово "видеозаписи",</w:t>
      </w:r>
    </w:p>
    <w:p>
      <w:pPr>
        <w:pStyle w:val="1"/>
        <w:jc w:val="both"/>
      </w:pPr>
      <w:r>
        <w:rPr>
          <w:sz w:val="20"/>
        </w:rPr>
        <w:t xml:space="preserve">                                             если велась видеозапись)</w:t>
      </w:r>
    </w:p>
    <w:p>
      <w:pPr>
        <w:pStyle w:val="1"/>
        <w:jc w:val="both"/>
      </w:pPr>
      <w:r>
        <w:rPr>
          <w:sz w:val="20"/>
        </w:rPr>
        <w:t xml:space="preserve">                2. Особое мнение члена апелляционной  комиссии  по  вопросу</w:t>
      </w:r>
    </w:p>
    <w:p>
      <w:pPr>
        <w:pStyle w:val="1"/>
        <w:jc w:val="both"/>
      </w:pPr>
      <w:r>
        <w:rPr>
          <w:sz w:val="20"/>
        </w:rPr>
        <w:t xml:space="preserve">                   _______________________________________________________.</w:t>
      </w:r>
    </w:p>
    <w:p>
      <w:pPr>
        <w:pStyle w:val="1"/>
        <w:jc w:val="both"/>
      </w:pPr>
      <w:r>
        <w:rPr>
          <w:sz w:val="20"/>
        </w:rPr>
        <w:t xml:space="preserve">                      (номер вопроса в повестке; указывается при наличии</w:t>
      </w:r>
    </w:p>
    <w:p>
      <w:pPr>
        <w:pStyle w:val="1"/>
        <w:jc w:val="both"/>
      </w:pPr>
      <w:r>
        <w:rPr>
          <w:sz w:val="20"/>
        </w:rPr>
        <w:t xml:space="preserve">                                       особого мнения)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перечню и формам документов,</w:t>
      </w:r>
    </w:p>
    <w:p>
      <w:pPr>
        <w:pStyle w:val="0"/>
        <w:jc w:val="right"/>
      </w:pPr>
      <w:r>
        <w:rPr>
          <w:sz w:val="24"/>
        </w:rPr>
        <w:t xml:space="preserve">подготавливаемых в результате работы</w:t>
      </w:r>
    </w:p>
    <w:p>
      <w:pPr>
        <w:pStyle w:val="0"/>
        <w:jc w:val="right"/>
      </w:pPr>
      <w:r>
        <w:rPr>
          <w:sz w:val="24"/>
        </w:rPr>
        <w:t xml:space="preserve">апелляционных комиссий по обжалованию</w:t>
      </w:r>
    </w:p>
    <w:p>
      <w:pPr>
        <w:pStyle w:val="0"/>
        <w:jc w:val="right"/>
      </w:pPr>
      <w:r>
        <w:rPr>
          <w:sz w:val="24"/>
        </w:rPr>
        <w:t xml:space="preserve">решений о приостановлении осуществления</w:t>
      </w:r>
    </w:p>
    <w:p>
      <w:pPr>
        <w:pStyle w:val="0"/>
        <w:jc w:val="right"/>
      </w:pPr>
      <w:r>
        <w:rPr>
          <w:sz w:val="24"/>
        </w:rPr>
        <w:t xml:space="preserve">государственного кадастрового учета</w:t>
      </w:r>
    </w:p>
    <w:p>
      <w:pPr>
        <w:pStyle w:val="0"/>
        <w:jc w:val="right"/>
      </w:pPr>
      <w:r>
        <w:rPr>
          <w:sz w:val="24"/>
        </w:rPr>
        <w:t xml:space="preserve">недвижимого имущества</w:t>
      </w:r>
    </w:p>
    <w:p>
      <w:pPr>
        <w:pStyle w:val="0"/>
        <w:jc w:val="right"/>
      </w:pPr>
      <w:r>
        <w:rPr>
          <w:sz w:val="24"/>
        </w:rPr>
        <w:t xml:space="preserve">и (или) государственной регистрации</w:t>
      </w:r>
    </w:p>
    <w:p>
      <w:pPr>
        <w:pStyle w:val="0"/>
        <w:jc w:val="right"/>
      </w:pPr>
      <w:r>
        <w:rPr>
          <w:sz w:val="24"/>
        </w:rPr>
        <w:t xml:space="preserve">прав на недвижимое имущество,</w:t>
      </w:r>
    </w:p>
    <w:p>
      <w:pPr>
        <w:pStyle w:val="0"/>
        <w:jc w:val="right"/>
      </w:pPr>
      <w:r>
        <w:rPr>
          <w:sz w:val="24"/>
        </w:rPr>
        <w:t xml:space="preserve">утвержденным приказом Росреестра</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419" w:name="P419"/>
    <w:bookmarkEnd w:id="419"/>
    <w:p>
      <w:pPr>
        <w:pStyle w:val="0"/>
        <w:jc w:val="center"/>
      </w:pPr>
      <w:r>
        <w:rPr>
          <w:sz w:val="24"/>
        </w:rPr>
        <w:t xml:space="preserve">ВЫПИСКА ИЗ ПРОТОКОЛА</w:t>
      </w:r>
    </w:p>
    <w:p>
      <w:pPr>
        <w:pStyle w:val="0"/>
        <w:jc w:val="center"/>
      </w:pPr>
      <w:r>
        <w:rPr>
          <w:sz w:val="24"/>
        </w:rPr>
        <w:t xml:space="preserve">ЗАСЕДАНИЯ АПЕЛЛЯЦИОННОЙ КОМИССИИ ПО ОБЖАЛОВАНИЮ РЕШЕНИЙ</w:t>
      </w:r>
    </w:p>
    <w:p>
      <w:pPr>
        <w:pStyle w:val="0"/>
        <w:jc w:val="center"/>
      </w:pPr>
      <w:r>
        <w:rPr>
          <w:sz w:val="24"/>
        </w:rPr>
        <w:t xml:space="preserve">О ПРИОСТАНОВЛЕНИИ ОСУЩЕСТВЛЕНИЯ ГОСУДАРСТВЕННОГО</w:t>
      </w:r>
    </w:p>
    <w:p>
      <w:pPr>
        <w:pStyle w:val="0"/>
        <w:jc w:val="center"/>
      </w:pPr>
      <w:r>
        <w:rPr>
          <w:sz w:val="24"/>
        </w:rPr>
        <w:t xml:space="preserve">КАДАСТРОВОГО УЧЕТА НЕДВИЖИМОГО ИМУЩЕСТВА</w:t>
      </w:r>
    </w:p>
    <w:p>
      <w:pPr>
        <w:pStyle w:val="0"/>
        <w:jc w:val="center"/>
      </w:pPr>
      <w:r>
        <w:rPr>
          <w:sz w:val="24"/>
        </w:rPr>
        <w:t xml:space="preserve">И (ИЛИ) ГОСУДАРСТВЕННОЙ РЕГИСТРАЦИИ ПРАВ</w:t>
      </w:r>
    </w:p>
    <w:p>
      <w:pPr>
        <w:pStyle w:val="0"/>
        <w:jc w:val="center"/>
      </w:pPr>
      <w:r>
        <w:rPr>
          <w:sz w:val="24"/>
        </w:rPr>
        <w:t xml:space="preserve">НА НЕДВИЖИМОЕ ИМУЩЕСТВО</w:t>
      </w:r>
    </w:p>
    <w:p>
      <w:pPr>
        <w:pStyle w:val="0"/>
        <w:ind w:firstLine="540"/>
        <w:jc w:val="both"/>
      </w:pPr>
      <w:r>
        <w:rPr>
          <w:sz w:val="24"/>
        </w:rPr>
      </w:r>
    </w:p>
    <w:p>
      <w:pPr>
        <w:pStyle w:val="1"/>
        <w:jc w:val="both"/>
      </w:pPr>
      <w:r>
        <w:rPr>
          <w:sz w:val="20"/>
        </w:rPr>
        <w:t xml:space="preserve">                                                          УТВЕРЖДЕН</w:t>
      </w:r>
    </w:p>
    <w:p>
      <w:pPr>
        <w:pStyle w:val="1"/>
        <w:jc w:val="both"/>
      </w:pPr>
      <w:r>
        <w:rPr>
          <w:sz w:val="20"/>
        </w:rPr>
        <w:t xml:space="preserve">                                                        председателем</w:t>
      </w:r>
    </w:p>
    <w:p>
      <w:pPr>
        <w:pStyle w:val="1"/>
        <w:jc w:val="both"/>
      </w:pPr>
      <w:r>
        <w:rPr>
          <w:sz w:val="20"/>
        </w:rPr>
        <w:t xml:space="preserve">                                                    апелляционной комиссии</w:t>
      </w:r>
    </w:p>
    <w:p>
      <w:pPr>
        <w:pStyle w:val="1"/>
        <w:jc w:val="both"/>
      </w:pPr>
      <w:r>
        <w:rPr>
          <w:sz w:val="20"/>
        </w:rPr>
        <w:t xml:space="preserve">                                                    _______________________</w:t>
      </w:r>
    </w:p>
    <w:p>
      <w:pPr>
        <w:pStyle w:val="1"/>
        <w:jc w:val="both"/>
      </w:pPr>
      <w:r>
        <w:rPr>
          <w:sz w:val="20"/>
        </w:rPr>
        <w:t xml:space="preserve">                                                      (фамилия, инициалы)</w:t>
      </w:r>
    </w:p>
    <w:p>
      <w:pPr>
        <w:pStyle w:val="1"/>
        <w:jc w:val="both"/>
      </w:pPr>
      <w:r>
        <w:rPr>
          <w:sz w:val="20"/>
        </w:rPr>
        <w:t xml:space="preserve">                                                    "__" __________ 20__ г.</w:t>
      </w:r>
    </w:p>
    <w:p>
      <w:pPr>
        <w:pStyle w:val="1"/>
        <w:jc w:val="both"/>
      </w:pPr>
      <w:r>
        <w:rPr>
          <w:sz w:val="20"/>
        </w:rPr>
        <w:t xml:space="preserve">N протокола ___________</w:t>
      </w:r>
    </w:p>
    <w:p>
      <w:pPr>
        <w:pStyle w:val="1"/>
        <w:jc w:val="both"/>
      </w:pPr>
      <w:r>
        <w:rPr>
          <w:sz w:val="20"/>
        </w:rPr>
      </w:r>
    </w:p>
    <w:p>
      <w:pPr>
        <w:pStyle w:val="1"/>
        <w:jc w:val="both"/>
      </w:pPr>
      <w:r>
        <w:rPr>
          <w:sz w:val="20"/>
        </w:rPr>
        <w:t xml:space="preserve">                           ВЫПИСКА из ПРОТОКОЛА</w:t>
      </w:r>
    </w:p>
    <w:p>
      <w:pPr>
        <w:pStyle w:val="1"/>
        <w:jc w:val="both"/>
      </w:pPr>
      <w:r>
        <w:rPr>
          <w:sz w:val="20"/>
        </w:rPr>
      </w:r>
    </w:p>
    <w:p>
      <w:pPr>
        <w:pStyle w:val="1"/>
        <w:jc w:val="both"/>
      </w:pPr>
      <w:r>
        <w:rPr>
          <w:sz w:val="20"/>
        </w:rPr>
        <w:t xml:space="preserve">заседания          ________________________________________________________</w:t>
      </w:r>
    </w:p>
    <w:p>
      <w:pPr>
        <w:pStyle w:val="1"/>
        <w:jc w:val="both"/>
      </w:pPr>
      <w:r>
        <w:rPr>
          <w:sz w:val="20"/>
        </w:rPr>
        <w:t xml:space="preserve">                             (наименование апелляционной комиссии)</w:t>
      </w:r>
    </w:p>
    <w:p>
      <w:pPr>
        <w:pStyle w:val="1"/>
        <w:jc w:val="both"/>
      </w:pPr>
      <w:r>
        <w:rPr>
          <w:sz w:val="20"/>
        </w:rPr>
        <w:t xml:space="preserve">Способ             ________________________________________________________</w:t>
      </w:r>
    </w:p>
    <w:p>
      <w:pPr>
        <w:pStyle w:val="1"/>
        <w:jc w:val="both"/>
      </w:pPr>
      <w:r>
        <w:rPr>
          <w:sz w:val="20"/>
        </w:rPr>
        <w:t xml:space="preserve">проведения         ________________________________________________________</w:t>
      </w:r>
    </w:p>
    <w:p>
      <w:pPr>
        <w:pStyle w:val="1"/>
        <w:jc w:val="both"/>
      </w:pPr>
      <w:r>
        <w:rPr>
          <w:sz w:val="20"/>
        </w:rPr>
        <w:t xml:space="preserve">заседания: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Орган              ________________________________________________________</w:t>
      </w:r>
    </w:p>
    <w:p>
      <w:pPr>
        <w:pStyle w:val="1"/>
        <w:jc w:val="both"/>
      </w:pPr>
      <w:r>
        <w:rPr>
          <w:sz w:val="20"/>
        </w:rPr>
        <w:t xml:space="preserve">регистрации прав:  ________________________________________________________</w:t>
      </w:r>
    </w:p>
    <w:p>
      <w:pPr>
        <w:pStyle w:val="1"/>
        <w:jc w:val="both"/>
      </w:pPr>
      <w:r>
        <w:rPr>
          <w:sz w:val="20"/>
        </w:rPr>
        <w:t xml:space="preserve">                      (наименование органа регистрации прав, при котором</w:t>
      </w:r>
    </w:p>
    <w:p>
      <w:pPr>
        <w:pStyle w:val="1"/>
        <w:jc w:val="both"/>
      </w:pPr>
      <w:r>
        <w:rPr>
          <w:sz w:val="20"/>
        </w:rPr>
        <w:t xml:space="preserve">                             сформирована апелляционная комиссия)</w:t>
      </w:r>
    </w:p>
    <w:p>
      <w:pPr>
        <w:pStyle w:val="1"/>
        <w:jc w:val="both"/>
      </w:pPr>
      <w:r>
        <w:rPr>
          <w:sz w:val="20"/>
        </w:rPr>
        <w:t xml:space="preserve">На заседании</w:t>
      </w:r>
    </w:p>
    <w:p>
      <w:pPr>
        <w:pStyle w:val="1"/>
        <w:jc w:val="both"/>
      </w:pPr>
      <w:r>
        <w:rPr>
          <w:sz w:val="20"/>
        </w:rPr>
        <w:t xml:space="preserve">присутствуют: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члены              ________________________________________________________</w:t>
      </w:r>
    </w:p>
    <w:p>
      <w:pPr>
        <w:pStyle w:val="1"/>
        <w:jc w:val="both"/>
      </w:pPr>
      <w:r>
        <w:rPr>
          <w:sz w:val="20"/>
        </w:rPr>
        <w:t xml:space="preserve">апелляционной      ________________________________________________________</w:t>
      </w:r>
    </w:p>
    <w:p>
      <w:pPr>
        <w:pStyle w:val="1"/>
        <w:jc w:val="both"/>
      </w:pPr>
      <w:r>
        <w:rPr>
          <w:sz w:val="20"/>
        </w:rPr>
        <w:t xml:space="preserve">комиссии           ________________________________________________________</w:t>
      </w:r>
    </w:p>
    <w:p>
      <w:pPr>
        <w:pStyle w:val="1"/>
        <w:jc w:val="both"/>
      </w:pPr>
      <w:r>
        <w:rPr>
          <w:sz w:val="20"/>
        </w:rPr>
        <w:t xml:space="preserve">(представители,    ________________________________________________________</w:t>
      </w:r>
    </w:p>
    <w:p>
      <w:pPr>
        <w:pStyle w:val="1"/>
        <w:jc w:val="both"/>
      </w:pPr>
      <w:r>
        <w:rPr>
          <w:sz w:val="20"/>
        </w:rPr>
        <w:t xml:space="preserve">замещающие         ________________________________________________________</w:t>
      </w:r>
    </w:p>
    <w:p>
      <w:pPr>
        <w:pStyle w:val="1"/>
        <w:jc w:val="both"/>
      </w:pPr>
      <w:r>
        <w:rPr>
          <w:sz w:val="20"/>
        </w:rPr>
        <w:t xml:space="preserve">членов             ________________________________________________________</w:t>
      </w:r>
    </w:p>
    <w:p>
      <w:pPr>
        <w:pStyle w:val="1"/>
        <w:jc w:val="both"/>
      </w:pPr>
      <w:r>
        <w:rPr>
          <w:sz w:val="20"/>
        </w:rPr>
        <w:t xml:space="preserve">апелляционной      ________________________________________________________</w:t>
      </w:r>
    </w:p>
    <w:p>
      <w:pPr>
        <w:pStyle w:val="1"/>
        <w:jc w:val="both"/>
      </w:pPr>
      <w:r>
        <w:rPr>
          <w:sz w:val="20"/>
        </w:rPr>
        <w:t xml:space="preserve">комиссии)          ________________________________________________________</w:t>
      </w:r>
    </w:p>
    <w:p>
      <w:pPr>
        <w:pStyle w:val="1"/>
        <w:jc w:val="both"/>
      </w:pPr>
      <w:r>
        <w:rPr>
          <w:sz w:val="20"/>
        </w:rPr>
        <w:t xml:space="preserve">                                (фамилии, инициалы, должности)</w:t>
      </w:r>
    </w:p>
    <w:p>
      <w:pPr>
        <w:pStyle w:val="1"/>
        <w:jc w:val="both"/>
      </w:pPr>
      <w:r>
        <w:rPr>
          <w:sz w:val="20"/>
        </w:rPr>
      </w:r>
    </w:p>
    <w:p>
      <w:pPr>
        <w:pStyle w:val="1"/>
        <w:jc w:val="both"/>
      </w:pPr>
      <w:r>
        <w:rPr>
          <w:sz w:val="20"/>
        </w:rPr>
        <w:t xml:space="preserve">заявитель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(фамилия, инициалы физического лица или наименование</w:t>
      </w:r>
    </w:p>
    <w:p>
      <w:pPr>
        <w:pStyle w:val="1"/>
        <w:jc w:val="both"/>
      </w:pPr>
      <w:r>
        <w:rPr>
          <w:sz w:val="20"/>
        </w:rPr>
        <w:t xml:space="preserve">                      юридического лица, которому направляется выписка</w:t>
      </w:r>
    </w:p>
    <w:p>
      <w:pPr>
        <w:pStyle w:val="1"/>
        <w:jc w:val="both"/>
      </w:pPr>
      <w:r>
        <w:rPr>
          <w:sz w:val="20"/>
        </w:rPr>
        <w:t xml:space="preserve">                                        из протокола)</w:t>
      </w:r>
    </w:p>
    <w:p>
      <w:pPr>
        <w:pStyle w:val="1"/>
        <w:jc w:val="both"/>
      </w:pPr>
      <w:r>
        <w:rPr>
          <w:sz w:val="20"/>
        </w:rPr>
        <w:t xml:space="preserve">заинтересованные   ________________________________________________________</w:t>
      </w:r>
    </w:p>
    <w:p>
      <w:pPr>
        <w:pStyle w:val="1"/>
        <w:jc w:val="both"/>
      </w:pPr>
      <w:r>
        <w:rPr>
          <w:sz w:val="20"/>
        </w:rPr>
        <w:t xml:space="preserve">лица               ________________________________________________________</w:t>
      </w:r>
    </w:p>
    <w:p>
      <w:pPr>
        <w:pStyle w:val="1"/>
        <w:jc w:val="both"/>
      </w:pPr>
      <w:r>
        <w:rPr>
          <w:sz w:val="20"/>
        </w:rPr>
        <w:t xml:space="preserve">                   (фамилии, инициалы, должности всех заинтересованных лиц,</w:t>
      </w:r>
    </w:p>
    <w:p>
      <w:pPr>
        <w:pStyle w:val="1"/>
        <w:jc w:val="both"/>
      </w:pPr>
      <w:r>
        <w:rPr>
          <w:sz w:val="20"/>
        </w:rPr>
        <w:t xml:space="preserve">                     участвовавших в заседании апелляционной комиссии при</w:t>
      </w:r>
    </w:p>
    <w:p>
      <w:pPr>
        <w:pStyle w:val="1"/>
        <w:jc w:val="both"/>
      </w:pPr>
      <w:r>
        <w:rPr>
          <w:sz w:val="20"/>
        </w:rPr>
        <w:t xml:space="preserve">                    рассмотрении вопроса, по которому направляется выписка</w:t>
      </w:r>
    </w:p>
    <w:p>
      <w:pPr>
        <w:pStyle w:val="1"/>
        <w:jc w:val="both"/>
      </w:pPr>
      <w:r>
        <w:rPr>
          <w:sz w:val="20"/>
        </w:rPr>
        <w:t xml:space="preserve">                                         из протокола)</w:t>
      </w:r>
    </w:p>
    <w:p>
      <w:pPr>
        <w:pStyle w:val="1"/>
        <w:jc w:val="both"/>
      </w:pPr>
      <w:r>
        <w:rPr>
          <w:sz w:val="20"/>
        </w:rPr>
      </w:r>
    </w:p>
    <w:p>
      <w:pPr>
        <w:pStyle w:val="1"/>
        <w:jc w:val="both"/>
      </w:pPr>
      <w:r>
        <w:rPr>
          <w:sz w:val="20"/>
        </w:rPr>
        <w:t xml:space="preserve">Повестка дня:</w:t>
      </w:r>
    </w:p>
    <w:p>
      <w:pPr>
        <w:pStyle w:val="1"/>
        <w:jc w:val="both"/>
      </w:pPr>
      <w:r>
        <w:rPr>
          <w:sz w:val="20"/>
        </w:rPr>
      </w:r>
    </w:p>
    <w:p>
      <w:pPr>
        <w:pStyle w:val="1"/>
        <w:jc w:val="both"/>
      </w:pPr>
      <w:r>
        <w:rPr>
          <w:sz w:val="20"/>
        </w:rPr>
        <w:t xml:space="preserve">рассмотрение заявления от ______________________ N ________________________</w:t>
      </w:r>
    </w:p>
    <w:p>
      <w:pPr>
        <w:pStyle w:val="1"/>
        <w:jc w:val="both"/>
      </w:pPr>
      <w:r>
        <w:rPr>
          <w:sz w:val="20"/>
        </w:rPr>
        <w:t xml:space="preserve">об  обжаловании  решения  о  приостановлении осуществления государственного</w:t>
      </w:r>
    </w:p>
    <w:p>
      <w:pPr>
        <w:pStyle w:val="1"/>
        <w:jc w:val="both"/>
      </w:pPr>
      <w:r>
        <w:rPr>
          <w:sz w:val="20"/>
        </w:rPr>
        <w:t xml:space="preserve">кадастрового  учета  и (или) государственной регистрации прав - уведомление</w:t>
      </w:r>
    </w:p>
    <w:p>
      <w:pPr>
        <w:pStyle w:val="1"/>
        <w:jc w:val="both"/>
      </w:pPr>
      <w:r>
        <w:rPr>
          <w:sz w:val="20"/>
        </w:rPr>
        <w:t xml:space="preserve">от ___________ N ____________, принятого государственным регистратором прав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регистрации прав, государственным регистратором прав</w:t>
      </w:r>
    </w:p>
    <w:p>
      <w:pPr>
        <w:pStyle w:val="1"/>
        <w:jc w:val="both"/>
      </w:pPr>
      <w:r>
        <w:rPr>
          <w:sz w:val="20"/>
        </w:rPr>
        <w:t xml:space="preserve">                         которого принято решение)</w:t>
      </w:r>
    </w:p>
    <w:p>
      <w:pPr>
        <w:pStyle w:val="1"/>
        <w:jc w:val="both"/>
      </w:pPr>
      <w:r>
        <w:rPr>
          <w:sz w:val="20"/>
        </w:rPr>
        <w:t xml:space="preserve">по результатам рассмотрения заявления о государственном кадастровом учете и</w:t>
      </w:r>
    </w:p>
    <w:p>
      <w:pPr>
        <w:pStyle w:val="1"/>
        <w:jc w:val="both"/>
      </w:pPr>
      <w:r>
        <w:rPr>
          <w:sz w:val="20"/>
        </w:rPr>
        <w:t xml:space="preserve">(или) государственной регистрации прав от ______________ N _______________.</w:t>
      </w:r>
    </w:p>
    <w:p>
      <w:pPr>
        <w:pStyle w:val="1"/>
        <w:jc w:val="both"/>
      </w:pPr>
      <w:r>
        <w:rPr>
          <w:sz w:val="20"/>
        </w:rPr>
      </w:r>
    </w:p>
    <w:p>
      <w:pPr>
        <w:pStyle w:val="1"/>
        <w:jc w:val="both"/>
      </w:pPr>
      <w:r>
        <w:rPr>
          <w:sz w:val="20"/>
        </w:rPr>
        <w:t xml:space="preserve">Решение апелляционной комиссии по итогам открытого голосования:</w:t>
      </w:r>
    </w:p>
    <w:p>
      <w:pPr>
        <w:pStyle w:val="1"/>
        <w:jc w:val="both"/>
      </w:pPr>
      <w:r>
        <w:rPr>
          <w:sz w:val="20"/>
        </w:rPr>
        <w:t xml:space="preserve">заявление от _____________ N ____________ _________________________________</w:t>
      </w:r>
    </w:p>
    <w:p>
      <w:pPr>
        <w:pStyle w:val="1"/>
        <w:jc w:val="both"/>
      </w:pPr>
      <w:r>
        <w:rPr>
          <w:sz w:val="20"/>
        </w:rPr>
        <w:t xml:space="preserve">                                          ("отклонить" или "удовлетворить")</w:t>
      </w:r>
    </w:p>
    <w:p>
      <w:pPr>
        <w:pStyle w:val="1"/>
        <w:jc w:val="both"/>
      </w:pPr>
      <w:r>
        <w:rPr>
          <w:sz w:val="20"/>
        </w:rPr>
      </w:r>
    </w:p>
    <w:p>
      <w:pPr>
        <w:pStyle w:val="1"/>
        <w:jc w:val="both"/>
      </w:pPr>
      <w:r>
        <w:rPr>
          <w:sz w:val="20"/>
        </w:rPr>
        <w:t xml:space="preserve">Количество</w:t>
      </w:r>
    </w:p>
    <w:p>
      <w:pPr>
        <w:pStyle w:val="1"/>
        <w:jc w:val="both"/>
      </w:pPr>
      <w:r>
        <w:rPr>
          <w:sz w:val="20"/>
        </w:rPr>
        <w:t xml:space="preserve">голосов членов</w:t>
      </w:r>
    </w:p>
    <w:p>
      <w:pPr>
        <w:pStyle w:val="1"/>
        <w:jc w:val="both"/>
      </w:pPr>
      <w:r>
        <w:rPr>
          <w:sz w:val="20"/>
        </w:rPr>
        <w:t xml:space="preserve">комиссии:                   "за" _______, "против" __________</w:t>
      </w:r>
    </w:p>
    <w:p>
      <w:pPr>
        <w:pStyle w:val="1"/>
        <w:jc w:val="both"/>
      </w:pPr>
      <w:r>
        <w:rPr>
          <w:sz w:val="20"/>
        </w:rPr>
      </w:r>
    </w:p>
    <w:p>
      <w:pPr>
        <w:pStyle w:val="1"/>
        <w:jc w:val="both"/>
      </w:pPr>
      <w:r>
        <w:rPr>
          <w:sz w:val="20"/>
        </w:rPr>
        <w:t xml:space="preserve">Секретарь</w:t>
      </w:r>
    </w:p>
    <w:p>
      <w:pPr>
        <w:pStyle w:val="1"/>
        <w:jc w:val="both"/>
      </w:pPr>
      <w:r>
        <w:rPr>
          <w:sz w:val="20"/>
        </w:rPr>
        <w:t xml:space="preserve">апелляционной</w:t>
      </w:r>
    </w:p>
    <w:p>
      <w:pPr>
        <w:pStyle w:val="1"/>
        <w:jc w:val="both"/>
      </w:pPr>
      <w:r>
        <w:rPr>
          <w:sz w:val="20"/>
        </w:rPr>
        <w:t xml:space="preserve">комиссии                   _____________   _______________________</w:t>
      </w:r>
    </w:p>
    <w:p>
      <w:pPr>
        <w:pStyle w:val="1"/>
        <w:jc w:val="both"/>
      </w:pPr>
      <w:r>
        <w:rPr>
          <w:sz w:val="20"/>
        </w:rPr>
        <w:t xml:space="preserve">                             (подпись)       (фамилия, инициалы)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перечню и формам документов,</w:t>
      </w:r>
    </w:p>
    <w:p>
      <w:pPr>
        <w:pStyle w:val="0"/>
        <w:jc w:val="right"/>
      </w:pPr>
      <w:r>
        <w:rPr>
          <w:sz w:val="24"/>
        </w:rPr>
        <w:t xml:space="preserve">подготавливаемых в результате работы</w:t>
      </w:r>
    </w:p>
    <w:p>
      <w:pPr>
        <w:pStyle w:val="0"/>
        <w:jc w:val="right"/>
      </w:pPr>
      <w:r>
        <w:rPr>
          <w:sz w:val="24"/>
        </w:rPr>
        <w:t xml:space="preserve">апелляционных комиссий по обжалованию</w:t>
      </w:r>
    </w:p>
    <w:p>
      <w:pPr>
        <w:pStyle w:val="0"/>
        <w:jc w:val="right"/>
      </w:pPr>
      <w:r>
        <w:rPr>
          <w:sz w:val="24"/>
        </w:rPr>
        <w:t xml:space="preserve">решений о приостановлении осуществления</w:t>
      </w:r>
    </w:p>
    <w:p>
      <w:pPr>
        <w:pStyle w:val="0"/>
        <w:jc w:val="right"/>
      </w:pPr>
      <w:r>
        <w:rPr>
          <w:sz w:val="24"/>
        </w:rPr>
        <w:t xml:space="preserve">государственного кадастрового учета</w:t>
      </w:r>
    </w:p>
    <w:p>
      <w:pPr>
        <w:pStyle w:val="0"/>
        <w:jc w:val="right"/>
      </w:pPr>
      <w:r>
        <w:rPr>
          <w:sz w:val="24"/>
        </w:rPr>
        <w:t xml:space="preserve">недвижимого имущества</w:t>
      </w:r>
    </w:p>
    <w:p>
      <w:pPr>
        <w:pStyle w:val="0"/>
        <w:jc w:val="right"/>
      </w:pPr>
      <w:r>
        <w:rPr>
          <w:sz w:val="24"/>
        </w:rPr>
        <w:t xml:space="preserve">и (или) государственной регистрации</w:t>
      </w:r>
    </w:p>
    <w:p>
      <w:pPr>
        <w:pStyle w:val="0"/>
        <w:jc w:val="right"/>
      </w:pPr>
      <w:r>
        <w:rPr>
          <w:sz w:val="24"/>
        </w:rPr>
        <w:t xml:space="preserve">прав на недвижимое имущество,</w:t>
      </w:r>
    </w:p>
    <w:p>
      <w:pPr>
        <w:pStyle w:val="0"/>
        <w:jc w:val="right"/>
      </w:pPr>
      <w:r>
        <w:rPr>
          <w:sz w:val="24"/>
        </w:rPr>
        <w:t xml:space="preserve">утвержденным приказом Росреестра</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515" w:name="P515"/>
    <w:bookmarkEnd w:id="515"/>
    <w:p>
      <w:pPr>
        <w:pStyle w:val="0"/>
        <w:jc w:val="center"/>
      </w:pPr>
      <w:r>
        <w:rPr>
          <w:sz w:val="24"/>
        </w:rPr>
        <w:t xml:space="preserve">РЕШЕНИЕ</w:t>
      </w:r>
    </w:p>
    <w:p>
      <w:pPr>
        <w:pStyle w:val="0"/>
        <w:jc w:val="center"/>
      </w:pPr>
      <w:r>
        <w:rPr>
          <w:sz w:val="24"/>
        </w:rPr>
        <w:t xml:space="preserve">ЗАСЕДАНИЯ АПЕЛЛЯЦИОННОЙ КОМИССИИ ПО ОБЖАЛОВАНИЮ РЕШЕНИЙ</w:t>
      </w:r>
    </w:p>
    <w:p>
      <w:pPr>
        <w:pStyle w:val="0"/>
        <w:jc w:val="center"/>
      </w:pPr>
      <w:r>
        <w:rPr>
          <w:sz w:val="24"/>
        </w:rPr>
        <w:t xml:space="preserve">О ПРИОСТАНОВЛЕНИИ ОСУЩЕСТВЛЕНИЯ ГОСУДАРСТВЕННОГО</w:t>
      </w:r>
    </w:p>
    <w:p>
      <w:pPr>
        <w:pStyle w:val="0"/>
        <w:jc w:val="center"/>
      </w:pPr>
      <w:r>
        <w:rPr>
          <w:sz w:val="24"/>
        </w:rPr>
        <w:t xml:space="preserve">КАДАСТРОВОГО УЧЕТА НЕДВИЖИМОГО ИМУЩЕСТВА И (ИЛИ)</w:t>
      </w:r>
    </w:p>
    <w:p>
      <w:pPr>
        <w:pStyle w:val="0"/>
        <w:jc w:val="center"/>
      </w:pPr>
      <w:r>
        <w:rPr>
          <w:sz w:val="24"/>
        </w:rPr>
        <w:t xml:space="preserve">ГОСУДАРСТВЕННОЙ РЕГИСТРАЦИИ ПРАВ НА НЕДВИЖИМОЕ ИМУЩЕСТВО</w:t>
      </w:r>
    </w:p>
    <w:p>
      <w:pPr>
        <w:pStyle w:val="0"/>
        <w:ind w:firstLine="540"/>
        <w:jc w:val="both"/>
      </w:pPr>
      <w:r>
        <w:rPr>
          <w:sz w:val="24"/>
        </w:rPr>
      </w:r>
    </w:p>
    <w:p>
      <w:pPr>
        <w:pStyle w:val="1"/>
        <w:jc w:val="both"/>
      </w:pPr>
      <w:r>
        <w:rPr>
          <w:sz w:val="20"/>
        </w:rPr>
        <w:t xml:space="preserve">"__" __________ 20__ г.</w:t>
      </w:r>
    </w:p>
    <w:p>
      <w:pPr>
        <w:pStyle w:val="1"/>
        <w:jc w:val="both"/>
      </w:pPr>
      <w:r>
        <w:rPr>
          <w:sz w:val="20"/>
        </w:rPr>
        <w:t xml:space="preserve">N _____________________</w:t>
      </w:r>
    </w:p>
    <w:p>
      <w:pPr>
        <w:pStyle w:val="1"/>
        <w:jc w:val="both"/>
      </w:pPr>
      <w:r>
        <w:rPr>
          <w:sz w:val="20"/>
        </w:rPr>
      </w:r>
    </w:p>
    <w:p>
      <w:pPr>
        <w:pStyle w:val="1"/>
        <w:jc w:val="both"/>
      </w:pPr>
      <w:r>
        <w:rPr>
          <w:sz w:val="20"/>
        </w:rPr>
        <w:t xml:space="preserve">                                  РЕШЕНИЕ</w:t>
      </w:r>
    </w:p>
    <w:p>
      <w:pPr>
        <w:pStyle w:val="1"/>
        <w:jc w:val="both"/>
      </w:pPr>
      <w:r>
        <w:rPr>
          <w:sz w:val="20"/>
        </w:rPr>
      </w:r>
    </w:p>
    <w:p>
      <w:pPr>
        <w:pStyle w:val="1"/>
        <w:jc w:val="both"/>
      </w:pPr>
      <w:r>
        <w:rPr>
          <w:sz w:val="20"/>
        </w:rPr>
        <w:t xml:space="preserve">заседания          ________________________________________________________</w:t>
      </w:r>
    </w:p>
    <w:p>
      <w:pPr>
        <w:pStyle w:val="1"/>
        <w:jc w:val="both"/>
      </w:pPr>
      <w:r>
        <w:rPr>
          <w:sz w:val="20"/>
        </w:rPr>
        <w:t xml:space="preserve">                            (наименование апелляционной комиссии)</w:t>
      </w:r>
    </w:p>
    <w:p>
      <w:pPr>
        <w:pStyle w:val="1"/>
        <w:jc w:val="both"/>
      </w:pPr>
      <w:r>
        <w:rPr>
          <w:sz w:val="20"/>
        </w:rPr>
        <w:t xml:space="preserve">Способ проведения  ________________________________________________________</w:t>
      </w:r>
    </w:p>
    <w:p>
      <w:pPr>
        <w:pStyle w:val="1"/>
        <w:jc w:val="both"/>
      </w:pPr>
      <w:r>
        <w:rPr>
          <w:sz w:val="20"/>
        </w:rPr>
        <w:t xml:space="preserve">заседания: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Орган регистрации  ________________________________________________________</w:t>
      </w:r>
    </w:p>
    <w:p>
      <w:pPr>
        <w:pStyle w:val="1"/>
        <w:jc w:val="both"/>
      </w:pPr>
      <w:r>
        <w:rPr>
          <w:sz w:val="20"/>
        </w:rPr>
        <w:t xml:space="preserve">прав: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(наименование органа регистрации прав, при котором</w:t>
      </w:r>
    </w:p>
    <w:p>
      <w:pPr>
        <w:pStyle w:val="1"/>
        <w:jc w:val="both"/>
      </w:pPr>
      <w:r>
        <w:rPr>
          <w:sz w:val="20"/>
        </w:rPr>
        <w:t xml:space="preserve">                             сформирована апелляционная комиссия)</w:t>
      </w:r>
    </w:p>
    <w:p>
      <w:pPr>
        <w:pStyle w:val="1"/>
        <w:jc w:val="both"/>
      </w:pPr>
      <w:r>
        <w:rPr>
          <w:sz w:val="20"/>
        </w:rPr>
      </w:r>
    </w:p>
    <w:p>
      <w:pPr>
        <w:pStyle w:val="1"/>
        <w:jc w:val="both"/>
      </w:pPr>
      <w:r>
        <w:rPr>
          <w:sz w:val="20"/>
        </w:rPr>
        <w:t xml:space="preserve">На заседании</w:t>
      </w:r>
    </w:p>
    <w:p>
      <w:pPr>
        <w:pStyle w:val="1"/>
        <w:jc w:val="both"/>
      </w:pPr>
      <w:r>
        <w:rPr>
          <w:sz w:val="20"/>
        </w:rPr>
        <w:t xml:space="preserve">присутствуют:      ________________________________________________________</w:t>
      </w:r>
    </w:p>
    <w:p>
      <w:pPr>
        <w:pStyle w:val="1"/>
        <w:jc w:val="both"/>
      </w:pPr>
      <w:r>
        <w:rPr>
          <w:sz w:val="20"/>
        </w:rPr>
        <w:t xml:space="preserve">члены              ________________________________________________________</w:t>
      </w:r>
    </w:p>
    <w:p>
      <w:pPr>
        <w:pStyle w:val="1"/>
        <w:jc w:val="both"/>
      </w:pPr>
      <w:r>
        <w:rPr>
          <w:sz w:val="20"/>
        </w:rPr>
        <w:t xml:space="preserve">апелляционной      ________________________________________________________</w:t>
      </w:r>
    </w:p>
    <w:p>
      <w:pPr>
        <w:pStyle w:val="1"/>
        <w:jc w:val="both"/>
      </w:pPr>
      <w:r>
        <w:rPr>
          <w:sz w:val="20"/>
        </w:rPr>
        <w:t xml:space="preserve">комиссии           ________________________________________________________</w:t>
      </w:r>
    </w:p>
    <w:p>
      <w:pPr>
        <w:pStyle w:val="1"/>
        <w:jc w:val="both"/>
      </w:pPr>
      <w:r>
        <w:rPr>
          <w:sz w:val="20"/>
        </w:rPr>
        <w:t xml:space="preserve">(представители,    ________________________________________________________</w:t>
      </w:r>
    </w:p>
    <w:p>
      <w:pPr>
        <w:pStyle w:val="1"/>
        <w:jc w:val="both"/>
      </w:pPr>
      <w:r>
        <w:rPr>
          <w:sz w:val="20"/>
        </w:rPr>
        <w:t xml:space="preserve">замещающие         ________________________________________________________</w:t>
      </w:r>
    </w:p>
    <w:p>
      <w:pPr>
        <w:pStyle w:val="1"/>
        <w:jc w:val="both"/>
      </w:pPr>
      <w:r>
        <w:rPr>
          <w:sz w:val="20"/>
        </w:rPr>
        <w:t xml:space="preserve">членов             ________________________________________________________</w:t>
      </w:r>
    </w:p>
    <w:p>
      <w:pPr>
        <w:pStyle w:val="1"/>
        <w:jc w:val="both"/>
      </w:pPr>
      <w:r>
        <w:rPr>
          <w:sz w:val="20"/>
        </w:rPr>
        <w:t xml:space="preserve">апелляционной      ________________________________________________________</w:t>
      </w:r>
    </w:p>
    <w:p>
      <w:pPr>
        <w:pStyle w:val="1"/>
        <w:jc w:val="both"/>
      </w:pPr>
      <w:r>
        <w:rPr>
          <w:sz w:val="20"/>
        </w:rPr>
        <w:t xml:space="preserve">комиссии)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(фамилии, инициалы, должности)</w:t>
      </w:r>
    </w:p>
    <w:p>
      <w:pPr>
        <w:pStyle w:val="1"/>
        <w:jc w:val="both"/>
      </w:pPr>
      <w:r>
        <w:rPr>
          <w:sz w:val="20"/>
        </w:rPr>
        <w:t xml:space="preserve">заявитель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(фамилия, инициалы физического лица или наименование</w:t>
      </w:r>
    </w:p>
    <w:p>
      <w:pPr>
        <w:pStyle w:val="1"/>
        <w:jc w:val="both"/>
      </w:pPr>
      <w:r>
        <w:rPr>
          <w:sz w:val="20"/>
        </w:rPr>
        <w:t xml:space="preserve">                       юридического лица, которому направляется выписка</w:t>
      </w:r>
    </w:p>
    <w:p>
      <w:pPr>
        <w:pStyle w:val="1"/>
        <w:jc w:val="both"/>
      </w:pPr>
      <w:r>
        <w:rPr>
          <w:sz w:val="20"/>
        </w:rPr>
        <w:t xml:space="preserve">                                        из протокола)</w:t>
      </w:r>
    </w:p>
    <w:p>
      <w:pPr>
        <w:pStyle w:val="1"/>
        <w:jc w:val="both"/>
      </w:pPr>
      <w:r>
        <w:rPr>
          <w:sz w:val="20"/>
        </w:rPr>
        <w:t xml:space="preserve">заинтересованные   ________________________________________________________</w:t>
      </w:r>
    </w:p>
    <w:p>
      <w:pPr>
        <w:pStyle w:val="1"/>
        <w:jc w:val="both"/>
      </w:pPr>
      <w:r>
        <w:rPr>
          <w:sz w:val="20"/>
        </w:rPr>
        <w:t xml:space="preserve">лица               ________________________________________________________</w:t>
      </w:r>
    </w:p>
    <w:p>
      <w:pPr>
        <w:pStyle w:val="1"/>
        <w:jc w:val="both"/>
      </w:pPr>
      <w:r>
        <w:rPr>
          <w:sz w:val="20"/>
        </w:rPr>
        <w:t xml:space="preserve">                   (фамилии, инициалы, должности всех заинтересованных лиц,</w:t>
      </w:r>
    </w:p>
    <w:p>
      <w:pPr>
        <w:pStyle w:val="1"/>
        <w:jc w:val="both"/>
      </w:pPr>
      <w:r>
        <w:rPr>
          <w:sz w:val="20"/>
        </w:rPr>
        <w:t xml:space="preserve">                     участвовавших в заседании апелляционной комиссии при</w:t>
      </w:r>
    </w:p>
    <w:p>
      <w:pPr>
        <w:pStyle w:val="1"/>
        <w:jc w:val="both"/>
      </w:pPr>
      <w:r>
        <w:rPr>
          <w:sz w:val="20"/>
        </w:rPr>
        <w:t xml:space="preserve">                    рассмотрении вопроса, по которому направляется выписка</w:t>
      </w:r>
    </w:p>
    <w:p>
      <w:pPr>
        <w:pStyle w:val="1"/>
        <w:jc w:val="both"/>
      </w:pPr>
      <w:r>
        <w:rPr>
          <w:sz w:val="20"/>
        </w:rPr>
        <w:t xml:space="preserve">                                        из протокола)</w:t>
      </w:r>
    </w:p>
    <w:p>
      <w:pPr>
        <w:pStyle w:val="1"/>
        <w:jc w:val="both"/>
      </w:pPr>
      <w:r>
        <w:rPr>
          <w:sz w:val="20"/>
        </w:rPr>
      </w:r>
    </w:p>
    <w:p>
      <w:pPr>
        <w:pStyle w:val="1"/>
        <w:jc w:val="both"/>
      </w:pPr>
      <w:r>
        <w:rPr>
          <w:sz w:val="20"/>
        </w:rPr>
        <w:t xml:space="preserve">По итогам рассмотрения заявления от __________________ N __________________</w:t>
      </w:r>
    </w:p>
    <w:p>
      <w:pPr>
        <w:pStyle w:val="1"/>
        <w:jc w:val="both"/>
      </w:pPr>
      <w:r>
        <w:rPr>
          <w:sz w:val="20"/>
        </w:rPr>
        <w:t xml:space="preserve">об     обжаловании     решения     о     приостановлении      осуществления</w:t>
      </w:r>
    </w:p>
    <w:p>
      <w:pPr>
        <w:pStyle w:val="1"/>
        <w:jc w:val="both"/>
      </w:pPr>
      <w:r>
        <w:rPr>
          <w:sz w:val="20"/>
        </w:rPr>
        <w:t xml:space="preserve">государственного    кадастрового     учета     и   (или)    государственной</w:t>
      </w:r>
    </w:p>
    <w:p>
      <w:pPr>
        <w:pStyle w:val="1"/>
        <w:jc w:val="both"/>
      </w:pPr>
      <w:r>
        <w:rPr>
          <w:sz w:val="20"/>
        </w:rPr>
        <w:t xml:space="preserve">регистрации прав уведомление от ___________________ N ____________________,</w:t>
      </w:r>
    </w:p>
    <w:p>
      <w:pPr>
        <w:pStyle w:val="1"/>
        <w:jc w:val="both"/>
      </w:pPr>
      <w:r>
        <w:rPr>
          <w:sz w:val="20"/>
        </w:rPr>
        <w:t xml:space="preserve">принятого 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регистрации прав, государственным регистратором</w:t>
      </w:r>
    </w:p>
    <w:p>
      <w:pPr>
        <w:pStyle w:val="1"/>
        <w:jc w:val="both"/>
      </w:pPr>
      <w:r>
        <w:rPr>
          <w:sz w:val="20"/>
        </w:rPr>
        <w:t xml:space="preserve">                которого принято решение о приостановлении)</w:t>
      </w:r>
    </w:p>
    <w:p>
      <w:pPr>
        <w:pStyle w:val="1"/>
        <w:jc w:val="both"/>
      </w:pPr>
      <w:r>
        <w:rPr>
          <w:sz w:val="20"/>
        </w:rPr>
        <w:t xml:space="preserve">по результатам рассмотрения заявления о государственном кадастровом учете и</w:t>
      </w:r>
    </w:p>
    <w:p>
      <w:pPr>
        <w:pStyle w:val="1"/>
        <w:jc w:val="both"/>
      </w:pPr>
      <w:r>
        <w:rPr>
          <w:sz w:val="20"/>
        </w:rPr>
        <w:t xml:space="preserve">(или) государственной регистрации прав от ______________ N _______________,</w:t>
      </w:r>
    </w:p>
    <w:p>
      <w:pPr>
        <w:pStyle w:val="1"/>
        <w:jc w:val="both"/>
      </w:pPr>
      <w:r>
        <w:rPr>
          <w:sz w:val="20"/>
        </w:rPr>
        <w:t xml:space="preserve">апелляционной комиссией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(обстоятельства, послужившие основанием для принятия решения,</w:t>
      </w:r>
    </w:p>
    <w:p>
      <w:pPr>
        <w:pStyle w:val="1"/>
        <w:jc w:val="both"/>
      </w:pPr>
      <w:r>
        <w:rPr>
          <w:sz w:val="20"/>
        </w:rPr>
        <w:t xml:space="preserve">  с обязательной ссылкой на соответствующие положения Федерального </w:t>
      </w:r>
      <w:hyperlink w:history="0" r:id="rId3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закона</w:t>
        </w:r>
      </w:hyperlink>
    </w:p>
    <w:p>
      <w:pPr>
        <w:pStyle w:val="1"/>
        <w:jc w:val="both"/>
      </w:pPr>
      <w:r>
        <w:rPr>
          <w:sz w:val="20"/>
        </w:rPr>
        <w:t xml:space="preserve">  13 июля 2015 г. N 218-ФЗ "О государственной регистрации недвижимости",</w:t>
      </w:r>
    </w:p>
    <w:p>
      <w:pPr>
        <w:pStyle w:val="1"/>
        <w:jc w:val="both"/>
      </w:pPr>
      <w:r>
        <w:rPr>
          <w:sz w:val="20"/>
        </w:rPr>
        <w:t xml:space="preserve">  иных федеральных законов и других нормативных правовых актов Российской</w:t>
      </w:r>
    </w:p>
    <w:p>
      <w:pPr>
        <w:pStyle w:val="1"/>
        <w:jc w:val="both"/>
      </w:pPr>
      <w:r>
        <w:rPr>
          <w:sz w:val="20"/>
        </w:rPr>
        <w:t xml:space="preserve"> Федерации, с указанием в случае принятия решения об отклонении заявления</w:t>
      </w:r>
    </w:p>
    <w:p>
      <w:pPr>
        <w:pStyle w:val="1"/>
        <w:jc w:val="both"/>
      </w:pPr>
      <w:r>
        <w:rPr>
          <w:sz w:val="20"/>
        </w:rPr>
        <w:t xml:space="preserve">      об обжаловании при необходимости также причин приостановления,</w:t>
      </w:r>
    </w:p>
    <w:p>
      <w:pPr>
        <w:pStyle w:val="1"/>
        <w:jc w:val="both"/>
      </w:pPr>
      <w:r>
        <w:rPr>
          <w:sz w:val="20"/>
        </w:rPr>
        <w:t xml:space="preserve">   отсутствующих в уведомлении о приостановлении, и (или) необоснованных</w:t>
      </w:r>
    </w:p>
    <w:p>
      <w:pPr>
        <w:pStyle w:val="1"/>
        <w:jc w:val="both"/>
      </w:pPr>
      <w:r>
        <w:rPr>
          <w:sz w:val="20"/>
        </w:rPr>
        <w:t xml:space="preserve">причин приостановления с отметкой об отсутствии необходимости их устранения</w:t>
      </w:r>
    </w:p>
    <w:p>
      <w:pPr>
        <w:pStyle w:val="1"/>
        <w:jc w:val="both"/>
      </w:pPr>
      <w:r>
        <w:rPr>
          <w:sz w:val="20"/>
        </w:rPr>
        <w:t xml:space="preserve">       для возобновления государственного кадастрового учета</w:t>
      </w:r>
    </w:p>
    <w:p>
      <w:pPr>
        <w:pStyle w:val="1"/>
        <w:jc w:val="both"/>
      </w:pPr>
      <w:r>
        <w:rPr>
          <w:sz w:val="20"/>
        </w:rPr>
        <w:t xml:space="preserve">                 и (или) государственной регистрации прав)</w:t>
      </w:r>
    </w:p>
    <w:p>
      <w:pPr>
        <w:pStyle w:val="1"/>
        <w:jc w:val="both"/>
      </w:pPr>
      <w:r>
        <w:rPr>
          <w:sz w:val="20"/>
        </w:rPr>
      </w:r>
    </w:p>
    <w:p>
      <w:pPr>
        <w:pStyle w:val="1"/>
        <w:jc w:val="both"/>
      </w:pPr>
      <w:r>
        <w:rPr>
          <w:sz w:val="20"/>
        </w:rPr>
        <w:t xml:space="preserve">Принято решение:  заявление от ____ N ___ _________________________________</w:t>
      </w:r>
    </w:p>
    <w:p>
      <w:pPr>
        <w:pStyle w:val="1"/>
        <w:jc w:val="both"/>
      </w:pPr>
      <w:r>
        <w:rPr>
          <w:sz w:val="20"/>
        </w:rPr>
        <w:t xml:space="preserve">                                          ("отклонить" или "удовлетворить")</w:t>
      </w:r>
    </w:p>
    <w:p>
      <w:pPr>
        <w:pStyle w:val="1"/>
        <w:jc w:val="both"/>
      </w:pPr>
      <w:r>
        <w:rPr>
          <w:sz w:val="20"/>
        </w:rPr>
      </w:r>
    </w:p>
    <w:p>
      <w:pPr>
        <w:pStyle w:val="1"/>
        <w:jc w:val="both"/>
      </w:pPr>
      <w:r>
        <w:rPr>
          <w:sz w:val="20"/>
        </w:rPr>
        <w:t xml:space="preserve">Количество голосов             "за" ________, "против" ________</w:t>
      </w:r>
    </w:p>
    <w:p>
      <w:pPr>
        <w:pStyle w:val="1"/>
        <w:jc w:val="both"/>
      </w:pPr>
      <w:r>
        <w:rPr>
          <w:sz w:val="20"/>
        </w:rPr>
        <w:t xml:space="preserve">членов комиссии:</w:t>
      </w:r>
    </w:p>
    <w:p>
      <w:pPr>
        <w:pStyle w:val="1"/>
        <w:jc w:val="both"/>
      </w:pPr>
      <w:r>
        <w:rPr>
          <w:sz w:val="20"/>
        </w:rPr>
      </w:r>
    </w:p>
    <w:p>
      <w:pPr>
        <w:pStyle w:val="1"/>
        <w:jc w:val="both"/>
      </w:pPr>
      <w:r>
        <w:rPr>
          <w:sz w:val="20"/>
        </w:rPr>
        <w:t xml:space="preserve">Председатель</w:t>
      </w:r>
    </w:p>
    <w:p>
      <w:pPr>
        <w:pStyle w:val="1"/>
        <w:jc w:val="both"/>
      </w:pPr>
      <w:r>
        <w:rPr>
          <w:sz w:val="20"/>
        </w:rPr>
        <w:t xml:space="preserve">апелляционной комиссии</w:t>
      </w:r>
    </w:p>
    <w:p>
      <w:pPr>
        <w:pStyle w:val="1"/>
        <w:jc w:val="both"/>
      </w:pPr>
      <w:r>
        <w:rPr>
          <w:sz w:val="20"/>
        </w:rPr>
        <w:t xml:space="preserve">(заместитель председателя       _____________  _______________________</w:t>
      </w:r>
    </w:p>
    <w:p>
      <w:pPr>
        <w:pStyle w:val="1"/>
        <w:jc w:val="both"/>
      </w:pPr>
      <w:r>
        <w:rPr>
          <w:sz w:val="20"/>
        </w:rPr>
        <w:t xml:space="preserve">апелляционной комиссии)           (подпись)      (фамилия, инициалы)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Федеральной службы</w:t>
      </w:r>
    </w:p>
    <w:p>
      <w:pPr>
        <w:pStyle w:val="0"/>
        <w:jc w:val="right"/>
      </w:pPr>
      <w:r>
        <w:rPr>
          <w:sz w:val="24"/>
        </w:rPr>
        <w:t xml:space="preserve">государственной регистрации,</w:t>
      </w:r>
    </w:p>
    <w:p>
      <w:pPr>
        <w:pStyle w:val="0"/>
        <w:jc w:val="right"/>
      </w:pPr>
      <w:r>
        <w:rPr>
          <w:sz w:val="24"/>
        </w:rPr>
        <w:t xml:space="preserve">кадастра и картографии</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610" w:name="P610"/>
    <w:bookmarkEnd w:id="610"/>
    <w:p>
      <w:pPr>
        <w:pStyle w:val="0"/>
        <w:jc w:val="center"/>
      </w:pPr>
      <w:r>
        <w:rPr>
          <w:sz w:val="24"/>
        </w:rPr>
        <w:t xml:space="preserve">ЗАЯВЛЕНИЕ</w:t>
      </w:r>
    </w:p>
    <w:p>
      <w:pPr>
        <w:pStyle w:val="0"/>
        <w:jc w:val="center"/>
      </w:pPr>
      <w:r>
        <w:rPr>
          <w:sz w:val="24"/>
        </w:rPr>
        <w:t xml:space="preserve">ОБ ОБЖАЛОВАНИИ РЕШЕНИЯ О ПРИОСТАНОВЛЕНИИ ОСУЩЕСТВЛЕНИЯ</w:t>
      </w:r>
    </w:p>
    <w:p>
      <w:pPr>
        <w:pStyle w:val="0"/>
        <w:jc w:val="center"/>
      </w:pPr>
      <w:r>
        <w:rPr>
          <w:sz w:val="24"/>
        </w:rPr>
        <w:t xml:space="preserve">ГОСУДАРСТВЕННОГО КАДАСТРОВОГО УЧЕТА НЕДВИЖИМОГО ИМУЩЕСТВА</w:t>
      </w:r>
    </w:p>
    <w:p>
      <w:pPr>
        <w:pStyle w:val="0"/>
        <w:jc w:val="center"/>
      </w:pPr>
      <w:r>
        <w:rPr>
          <w:sz w:val="24"/>
        </w:rPr>
        <w:t xml:space="preserve">И (ИЛИ) ГОСУДАРСТВЕННОЙ РЕГИСТРАЦИИ ПРАВ</w:t>
      </w:r>
    </w:p>
    <w:p>
      <w:pPr>
        <w:pStyle w:val="0"/>
        <w:jc w:val="center"/>
      </w:pPr>
      <w:r>
        <w:rPr>
          <w:sz w:val="24"/>
        </w:rPr>
        <w:t xml:space="preserve">НА НЕДВИЖИМОЕ ИМУЩЕСТВО</w:t>
      </w:r>
    </w:p>
    <w:p>
      <w:pPr>
        <w:pStyle w:val="0"/>
        <w:ind w:firstLine="540"/>
        <w:jc w:val="both"/>
      </w:pPr>
      <w:r>
        <w:rPr>
          <w:sz w:val="24"/>
        </w:rPr>
      </w:r>
    </w:p>
    <w:p>
      <w:pPr>
        <w:pStyle w:val="1"/>
        <w:jc w:val="both"/>
      </w:pPr>
      <w:r>
        <w:rPr>
          <w:sz w:val="20"/>
        </w:rPr>
        <w:t xml:space="preserve">                                                 Председателю</w:t>
      </w:r>
    </w:p>
    <w:p>
      <w:pPr>
        <w:pStyle w:val="1"/>
        <w:jc w:val="both"/>
      </w:pPr>
      <w:r>
        <w:rPr>
          <w:sz w:val="20"/>
        </w:rPr>
        <w:t xml:space="preserve">                                ___________________________________________</w:t>
      </w:r>
    </w:p>
    <w:p>
      <w:pPr>
        <w:pStyle w:val="1"/>
        <w:jc w:val="both"/>
      </w:pPr>
      <w:r>
        <w:rPr>
          <w:sz w:val="20"/>
        </w:rPr>
        <w:t xml:space="preserve">                                  (наименование центральной апелляционной</w:t>
      </w:r>
    </w:p>
    <w:p>
      <w:pPr>
        <w:pStyle w:val="1"/>
        <w:jc w:val="both"/>
      </w:pPr>
      <w:r>
        <w:rPr>
          <w:sz w:val="20"/>
        </w:rPr>
        <w:t xml:space="preserve">                                  комиссии или региональной апелляционной</w:t>
      </w:r>
    </w:p>
    <w:p>
      <w:pPr>
        <w:pStyle w:val="1"/>
        <w:jc w:val="both"/>
      </w:pPr>
      <w:r>
        <w:rPr>
          <w:sz w:val="20"/>
        </w:rPr>
        <w:t xml:space="preserve">                                    комиссии по месту нахождения органа</w:t>
      </w:r>
    </w:p>
    <w:p>
      <w:pPr>
        <w:pStyle w:val="1"/>
        <w:jc w:val="both"/>
      </w:pPr>
      <w:r>
        <w:rPr>
          <w:sz w:val="20"/>
        </w:rPr>
        <w:t xml:space="preserve">                                    регистрации прав, принявшего решение</w:t>
      </w:r>
    </w:p>
    <w:p>
      <w:pPr>
        <w:pStyle w:val="1"/>
        <w:jc w:val="both"/>
      </w:pPr>
      <w:r>
        <w:rPr>
          <w:sz w:val="20"/>
        </w:rPr>
        <w:t xml:space="preserve">                                      о приостановлении осуществления</w:t>
      </w:r>
    </w:p>
    <w:p>
      <w:pPr>
        <w:pStyle w:val="1"/>
        <w:jc w:val="both"/>
      </w:pPr>
      <w:r>
        <w:rPr>
          <w:sz w:val="20"/>
        </w:rPr>
        <w:t xml:space="preserve">                                    государственного кадастрового учета</w:t>
      </w:r>
    </w:p>
    <w:p>
      <w:pPr>
        <w:pStyle w:val="1"/>
        <w:jc w:val="both"/>
      </w:pPr>
      <w:r>
        <w:rPr>
          <w:sz w:val="20"/>
        </w:rPr>
        <w:t xml:space="preserve">                                       недвижимого имущества и (или)</w:t>
      </w:r>
    </w:p>
    <w:p>
      <w:pPr>
        <w:pStyle w:val="1"/>
        <w:jc w:val="both"/>
      </w:pPr>
      <w:r>
        <w:rPr>
          <w:sz w:val="20"/>
        </w:rPr>
        <w:t xml:space="preserve">                                     государственной регистрации прав</w:t>
      </w:r>
    </w:p>
    <w:p>
      <w:pPr>
        <w:pStyle w:val="1"/>
        <w:jc w:val="both"/>
      </w:pPr>
      <w:r>
        <w:rPr>
          <w:sz w:val="20"/>
        </w:rPr>
        <w:t xml:space="preserve">                                    (далее - решение о приостановлении);</w:t>
      </w:r>
    </w:p>
    <w:p>
      <w:pPr>
        <w:pStyle w:val="1"/>
        <w:jc w:val="both"/>
      </w:pPr>
      <w:r>
        <w:rPr>
          <w:sz w:val="20"/>
        </w:rPr>
        <w:t xml:space="preserve">                                 наименование межрегиональной апелляционной</w:t>
      </w:r>
    </w:p>
    <w:p>
      <w:pPr>
        <w:pStyle w:val="1"/>
        <w:jc w:val="both"/>
      </w:pPr>
      <w:r>
        <w:rPr>
          <w:sz w:val="20"/>
        </w:rPr>
        <w:t xml:space="preserve">                                   комиссии - по месту нахождения органа</w:t>
      </w:r>
    </w:p>
    <w:p>
      <w:pPr>
        <w:pStyle w:val="1"/>
        <w:jc w:val="both"/>
      </w:pPr>
      <w:r>
        <w:rPr>
          <w:sz w:val="20"/>
        </w:rPr>
        <w:t xml:space="preserve">                                   регистрации прав, при котором создана</w:t>
      </w:r>
    </w:p>
    <w:p>
      <w:pPr>
        <w:pStyle w:val="1"/>
        <w:jc w:val="both"/>
      </w:pPr>
      <w:r>
        <w:rPr>
          <w:sz w:val="20"/>
        </w:rPr>
        <w:t xml:space="preserve">                                    эта апелляционная комиссия, членом</w:t>
      </w:r>
    </w:p>
    <w:p>
      <w:pPr>
        <w:pStyle w:val="1"/>
        <w:jc w:val="both"/>
      </w:pPr>
      <w:r>
        <w:rPr>
          <w:sz w:val="20"/>
        </w:rPr>
        <w:t xml:space="preserve">                                   которой является представитель органа</w:t>
      </w:r>
    </w:p>
    <w:p>
      <w:pPr>
        <w:pStyle w:val="1"/>
        <w:jc w:val="both"/>
      </w:pPr>
      <w:r>
        <w:rPr>
          <w:sz w:val="20"/>
        </w:rPr>
        <w:t xml:space="preserve">                                     регистрации прав, государственным</w:t>
      </w:r>
    </w:p>
    <w:p>
      <w:pPr>
        <w:pStyle w:val="1"/>
        <w:jc w:val="both"/>
      </w:pPr>
      <w:r>
        <w:rPr>
          <w:sz w:val="20"/>
        </w:rPr>
        <w:t xml:space="preserve">                                    регистратором прав, которого принято</w:t>
      </w:r>
    </w:p>
    <w:p>
      <w:pPr>
        <w:pStyle w:val="1"/>
        <w:jc w:val="both"/>
      </w:pPr>
      <w:r>
        <w:rPr>
          <w:sz w:val="20"/>
        </w:rPr>
        <w:t xml:space="preserve">                                          решение о приостановлении)</w:t>
      </w:r>
    </w:p>
    <w:p>
      <w:pPr>
        <w:pStyle w:val="1"/>
        <w:jc w:val="both"/>
      </w:pPr>
      <w:r>
        <w:rPr>
          <w:sz w:val="20"/>
        </w:rPr>
        <w:t xml:space="preserve">                                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председателя апелляционной комиссии)</w:t>
      </w:r>
    </w:p>
    <w:p>
      <w:pPr>
        <w:pStyle w:val="1"/>
        <w:jc w:val="both"/>
      </w:pPr>
      <w:r>
        <w:rPr>
          <w:sz w:val="20"/>
        </w:rPr>
        <w:t xml:space="preserve">                                от 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физического лица или полное наименование</w:t>
      </w:r>
    </w:p>
    <w:p>
      <w:pPr>
        <w:pStyle w:val="1"/>
        <w:jc w:val="both"/>
      </w:pPr>
      <w:r>
        <w:rPr>
          <w:sz w:val="20"/>
        </w:rPr>
        <w:t xml:space="preserve">                                          юридического лица - заявителя)</w:t>
      </w:r>
    </w:p>
    <w:p>
      <w:pPr>
        <w:pStyle w:val="1"/>
        <w:jc w:val="both"/>
      </w:pPr>
      <w:r>
        <w:rPr>
          <w:sz w:val="20"/>
        </w:rPr>
        <w:t xml:space="preserve">                                Почтовый адрес: ___________________________</w:t>
      </w:r>
    </w:p>
    <w:p>
      <w:pPr>
        <w:pStyle w:val="1"/>
        <w:jc w:val="both"/>
      </w:pPr>
      <w:r>
        <w:rPr>
          <w:sz w:val="20"/>
        </w:rPr>
        <w:t xml:space="preserve">                                                (для физических и</w:t>
      </w:r>
    </w:p>
    <w:p>
      <w:pPr>
        <w:pStyle w:val="1"/>
        <w:jc w:val="both"/>
      </w:pPr>
      <w:r>
        <w:rPr>
          <w:sz w:val="20"/>
        </w:rPr>
        <w:t xml:space="preserve">                                                 юридических лиц)</w:t>
      </w:r>
    </w:p>
    <w:p>
      <w:pPr>
        <w:pStyle w:val="1"/>
        <w:jc w:val="both"/>
      </w:pPr>
      <w:r>
        <w:rPr>
          <w:sz w:val="20"/>
        </w:rPr>
        <w:t xml:space="preserve">                                Адрес юридического лица</w:t>
      </w:r>
    </w:p>
    <w:p>
      <w:pPr>
        <w:pStyle w:val="1"/>
        <w:jc w:val="both"/>
      </w:pPr>
      <w:r>
        <w:rPr>
          <w:sz w:val="20"/>
        </w:rPr>
        <w:t xml:space="preserve">                                в пределах места нахождения</w:t>
      </w:r>
    </w:p>
    <w:p>
      <w:pPr>
        <w:pStyle w:val="1"/>
        <w:jc w:val="both"/>
      </w:pPr>
      <w:r>
        <w:rPr>
          <w:sz w:val="20"/>
        </w:rPr>
        <w:t xml:space="preserve">                                юридического лица: ________________________</w:t>
      </w:r>
    </w:p>
    <w:p>
      <w:pPr>
        <w:pStyle w:val="1"/>
        <w:jc w:val="both"/>
      </w:pPr>
      <w:r>
        <w:rPr>
          <w:sz w:val="20"/>
        </w:rPr>
        <w:t xml:space="preserve">                                               (только для юридических лиц)</w:t>
      </w:r>
    </w:p>
    <w:p>
      <w:pPr>
        <w:pStyle w:val="1"/>
        <w:jc w:val="both"/>
      </w:pPr>
      <w:r>
        <w:rPr>
          <w:sz w:val="20"/>
        </w:rPr>
        <w:t xml:space="preserve">                                Адрес электронной почты: __________________</w:t>
      </w:r>
    </w:p>
    <w:p>
      <w:pPr>
        <w:pStyle w:val="1"/>
        <w:jc w:val="both"/>
      </w:pPr>
      <w:r>
        <w:rPr>
          <w:sz w:val="20"/>
        </w:rPr>
        <w:t xml:space="preserve">                                         (для физических и юридических лиц)</w:t>
      </w:r>
    </w:p>
    <w:p>
      <w:pPr>
        <w:pStyle w:val="1"/>
        <w:jc w:val="both"/>
      </w:pPr>
      <w:r>
        <w:rPr>
          <w:sz w:val="20"/>
        </w:rPr>
        <w:t xml:space="preserve">                                Номер контактного телефона: _______________</w:t>
      </w:r>
    </w:p>
    <w:p>
      <w:pPr>
        <w:pStyle w:val="1"/>
        <w:jc w:val="both"/>
      </w:pPr>
      <w:r>
        <w:rPr>
          <w:sz w:val="20"/>
        </w:rPr>
        <w:t xml:space="preserve">                                         (для физических и юридических лиц)</w:t>
      </w:r>
    </w:p>
    <w:p>
      <w:pPr>
        <w:pStyle w:val="1"/>
        <w:jc w:val="both"/>
      </w:pPr>
      <w:r>
        <w:rPr>
          <w:sz w:val="20"/>
        </w:rPr>
        <w:t xml:space="preserve">                                Страховой номер индивидуального</w:t>
      </w:r>
    </w:p>
    <w:p>
      <w:pPr>
        <w:pStyle w:val="1"/>
        <w:jc w:val="both"/>
      </w:pPr>
      <w:r>
        <w:rPr>
          <w:sz w:val="20"/>
        </w:rPr>
        <w:t xml:space="preserve">                                лицевого счета в системе обязательного</w:t>
      </w:r>
    </w:p>
    <w:p>
      <w:pPr>
        <w:pStyle w:val="1"/>
        <w:jc w:val="both"/>
      </w:pPr>
      <w:r>
        <w:rPr>
          <w:sz w:val="20"/>
        </w:rPr>
        <w:t xml:space="preserve">                                пенсионного страхования</w:t>
      </w:r>
    </w:p>
    <w:p>
      <w:pPr>
        <w:pStyle w:val="1"/>
        <w:jc w:val="both"/>
      </w:pPr>
      <w:r>
        <w:rPr>
          <w:sz w:val="20"/>
        </w:rPr>
        <w:t xml:space="preserve">                                в Российской Федерации</w:t>
      </w:r>
    </w:p>
    <w:p>
      <w:pPr>
        <w:pStyle w:val="1"/>
        <w:jc w:val="both"/>
      </w:pPr>
      <w:r>
        <w:rPr>
          <w:sz w:val="20"/>
        </w:rPr>
        <w:t xml:space="preserve">                                (далее - СНИЛС): __________________________</w:t>
      </w:r>
    </w:p>
    <w:p>
      <w:pPr>
        <w:pStyle w:val="1"/>
        <w:jc w:val="both"/>
      </w:pPr>
      <w:r>
        <w:rPr>
          <w:sz w:val="20"/>
        </w:rPr>
        <w:t xml:space="preserve">                                                (для кадастрового инженера)</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В  соответствии  со  </w:t>
      </w:r>
      <w:hyperlink w:history="0" r:id="rId3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статьями  29</w:t>
        </w:r>
      </w:hyperlink>
      <w:r>
        <w:rPr>
          <w:sz w:val="20"/>
        </w:rPr>
        <w:t xml:space="preserve">, </w:t>
      </w:r>
      <w:hyperlink w:history="0" r:id="rId3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31.1</w:t>
        </w:r>
      </w:hyperlink>
      <w:r>
        <w:rPr>
          <w:sz w:val="20"/>
        </w:rPr>
        <w:t xml:space="preserve">, </w:t>
      </w:r>
      <w:hyperlink w:history="0" r:id="rId4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31.2</w:t>
        </w:r>
      </w:hyperlink>
      <w:r>
        <w:rPr>
          <w:sz w:val="20"/>
        </w:rPr>
        <w:t xml:space="preserve"> Федерального закона от 13</w:t>
      </w:r>
    </w:p>
    <w:p>
      <w:pPr>
        <w:pStyle w:val="1"/>
        <w:jc w:val="both"/>
      </w:pPr>
      <w:r>
        <w:rPr>
          <w:sz w:val="20"/>
        </w:rPr>
        <w:t xml:space="preserve">июля  2015  г.  N 218-ФЗ "О государственной регистрации недвижимости" прошу</w:t>
      </w:r>
    </w:p>
    <w:p>
      <w:pPr>
        <w:pStyle w:val="1"/>
        <w:jc w:val="both"/>
      </w:pPr>
      <w:r>
        <w:rPr>
          <w:sz w:val="20"/>
        </w:rPr>
        <w:t xml:space="preserve">рассмотреть    заявление   об   обжаловании   решения   О   приостановлении</w:t>
      </w:r>
    </w:p>
    <w:p>
      <w:pPr>
        <w:pStyle w:val="1"/>
        <w:jc w:val="both"/>
      </w:pPr>
      <w:r>
        <w:rPr>
          <w:sz w:val="20"/>
        </w:rPr>
        <w:t xml:space="preserve">осуществления (далее нужное отметить знаком "V"):</w:t>
      </w:r>
    </w:p>
    <w:p>
      <w:pPr>
        <w:pStyle w:val="1"/>
        <w:jc w:val="both"/>
      </w:pPr>
      <w:r>
        <w:rPr>
          <w:sz w:val="20"/>
        </w:rPr>
        <w:t xml:space="preserve">    ┌─┐</w:t>
      </w:r>
    </w:p>
    <w:p>
      <w:pPr>
        <w:pStyle w:val="1"/>
        <w:jc w:val="both"/>
      </w:pPr>
      <w:r>
        <w:rPr>
          <w:sz w:val="20"/>
        </w:rPr>
        <w:t xml:space="preserve">    │ │ государственного    кадастрового    учета   недвижимого   имущества</w:t>
      </w:r>
    </w:p>
    <w:p>
      <w:pPr>
        <w:pStyle w:val="1"/>
        <w:jc w:val="both"/>
      </w:pPr>
      <w:r>
        <w:rPr>
          <w:sz w:val="20"/>
        </w:rPr>
        <w:t xml:space="preserve">    └─┤ (далее - государственный кадастровый учет);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государственной регистрации прав, в том числе ограничений прав на</w:t>
      </w:r>
    </w:p>
    <w:p>
      <w:pPr>
        <w:pStyle w:val="1"/>
        <w:jc w:val="both"/>
      </w:pPr>
      <w:r>
        <w:rPr>
          <w:sz w:val="20"/>
        </w:rPr>
        <w:t xml:space="preserve">    └─┤ недвижимое имущество, обременений недвижимого имущества, сделок</w:t>
      </w:r>
    </w:p>
    <w:p>
      <w:pPr>
        <w:pStyle w:val="1"/>
        <w:jc w:val="both"/>
      </w:pPr>
      <w:r>
        <w:rPr>
          <w:sz w:val="20"/>
        </w:rPr>
        <w:t xml:space="preserve">      │ с ним (далее - государственная регистрация прав);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государственного кадастрового учета и государственной регистрации</w:t>
      </w:r>
    </w:p>
    <w:p>
      <w:pPr>
        <w:pStyle w:val="1"/>
        <w:jc w:val="both"/>
      </w:pPr>
      <w:r>
        <w:rPr>
          <w:sz w:val="20"/>
        </w:rPr>
        <w:t xml:space="preserve">    └─┤ прав, осуществляемых одновременно</w:t>
      </w:r>
    </w:p>
    <w:p>
      <w:pPr>
        <w:pStyle w:val="1"/>
        <w:jc w:val="both"/>
      </w:pPr>
      <w:r>
        <w:rPr>
          <w:sz w:val="20"/>
        </w:rPr>
        <w:t xml:space="preserve">     ─┤</w:t>
      </w:r>
    </w:p>
    <w:p>
      <w:pPr>
        <w:pStyle w:val="1"/>
        <w:jc w:val="both"/>
      </w:pPr>
      <w:r>
        <w:rPr>
          <w:sz w:val="20"/>
        </w:rPr>
        <w:t xml:space="preserve">     ─┘</w:t>
      </w:r>
    </w:p>
    <w:p>
      <w:pPr>
        <w:pStyle w:val="1"/>
        <w:jc w:val="both"/>
      </w:pPr>
      <w:r>
        <w:rPr>
          <w:sz w:val="20"/>
        </w:rPr>
        <w:t xml:space="preserve">принятого</w:t>
      </w:r>
    </w:p>
    <w:p>
      <w:pPr>
        <w:pStyle w:val="1"/>
        <w:jc w:val="both"/>
      </w:pPr>
      <w:r>
        <w:rPr>
          <w:sz w:val="20"/>
        </w:rPr>
        <w:t xml:space="preserve">---------------------------------------------------------------------------</w:t>
      </w:r>
    </w:p>
    <w:p>
      <w:pPr>
        <w:pStyle w:val="1"/>
        <w:jc w:val="both"/>
      </w:pPr>
      <w:r>
        <w:rPr>
          <w:sz w:val="20"/>
        </w:rPr>
        <w:t xml:space="preserve"> (наименование органа регистрации прав, государственным регистратором прав</w:t>
      </w:r>
    </w:p>
    <w:p>
      <w:pPr>
        <w:pStyle w:val="1"/>
        <w:jc w:val="both"/>
      </w:pPr>
      <w:r>
        <w:rPr>
          <w:sz w:val="20"/>
        </w:rPr>
        <w:t xml:space="preserve"> которого принято решение о приостановлении осуществления государственного</w:t>
      </w:r>
    </w:p>
    <w:p>
      <w:pPr>
        <w:pStyle w:val="1"/>
        <w:jc w:val="both"/>
      </w:pPr>
      <w:r>
        <w:rPr>
          <w:sz w:val="20"/>
        </w:rPr>
        <w:t xml:space="preserve">кадастрового учета и (или) государственной регистрации прав, в творительном</w:t>
      </w:r>
    </w:p>
    <w:p>
      <w:pPr>
        <w:pStyle w:val="1"/>
        <w:jc w:val="both"/>
      </w:pPr>
      <w:r>
        <w:rPr>
          <w:sz w:val="20"/>
        </w:rPr>
        <w:t xml:space="preserve">            падеже, дата и номер уведомления о приостановлении)</w:t>
      </w:r>
    </w:p>
    <w:p>
      <w:pPr>
        <w:pStyle w:val="1"/>
        <w:jc w:val="both"/>
      </w:pPr>
      <w:r>
        <w:rPr>
          <w:sz w:val="20"/>
        </w:rPr>
        <w:t xml:space="preserve">по результатам рассмотрения заявления о государственном кадастровом учете и</w:t>
      </w:r>
    </w:p>
    <w:p>
      <w:pPr>
        <w:pStyle w:val="1"/>
        <w:jc w:val="both"/>
      </w:pPr>
      <w:r>
        <w:rPr>
          <w:sz w:val="20"/>
        </w:rPr>
        <w:t xml:space="preserve">(или) государственной регистрации прав от ________________ N _____________.</w:t>
      </w:r>
    </w:p>
    <w:p>
      <w:pPr>
        <w:pStyle w:val="1"/>
        <w:jc w:val="both"/>
      </w:pPr>
      <w:r>
        <w:rPr>
          <w:sz w:val="20"/>
        </w:rPr>
      </w:r>
    </w:p>
    <w:p>
      <w:pPr>
        <w:pStyle w:val="1"/>
        <w:jc w:val="both"/>
      </w:pPr>
      <w:r>
        <w:rPr>
          <w:sz w:val="20"/>
        </w:rPr>
        <w:t xml:space="preserve">    Межевой план, технический план, акт обследования, карта-план территории</w:t>
      </w:r>
    </w:p>
    <w:p>
      <w:pPr>
        <w:pStyle w:val="1"/>
        <w:jc w:val="both"/>
      </w:pPr>
      <w:r>
        <w:rPr>
          <w:sz w:val="20"/>
        </w:rPr>
        <w:t xml:space="preserve">(нужное   подчеркнуть),   представленный   (представленная)   с   указанным</w:t>
      </w:r>
    </w:p>
    <w:p>
      <w:pPr>
        <w:pStyle w:val="1"/>
        <w:jc w:val="both"/>
      </w:pPr>
      <w:r>
        <w:rPr>
          <w:sz w:val="20"/>
        </w:rPr>
        <w:t xml:space="preserve">заявлением, подготовил кадастровый инженер</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фамилия, имя, отчество (при наличии)</w:t>
      </w:r>
    </w:p>
    <w:p>
      <w:pPr>
        <w:pStyle w:val="1"/>
        <w:jc w:val="both"/>
      </w:pPr>
      <w:r>
        <w:rPr>
          <w:sz w:val="20"/>
        </w:rPr>
        <w:t xml:space="preserve">          кадастрового инженера в именительном падеже, его СНИЛС;</w:t>
      </w:r>
    </w:p>
    <w:p>
      <w:pPr>
        <w:pStyle w:val="1"/>
        <w:jc w:val="both"/>
      </w:pPr>
      <w:r>
        <w:rPr>
          <w:sz w:val="20"/>
        </w:rPr>
        <w:t xml:space="preserve">          данный реквизит не заполняется в случае если обжалуется</w:t>
      </w:r>
    </w:p>
    <w:p>
      <w:pPr>
        <w:pStyle w:val="1"/>
        <w:jc w:val="both"/>
      </w:pPr>
      <w:r>
        <w:rPr>
          <w:sz w:val="20"/>
        </w:rPr>
        <w:t xml:space="preserve">        приостановление государственного кадастрового учета и (или)</w:t>
      </w:r>
    </w:p>
    <w:p>
      <w:pPr>
        <w:pStyle w:val="1"/>
        <w:jc w:val="both"/>
      </w:pPr>
      <w:r>
        <w:rPr>
          <w:sz w:val="20"/>
        </w:rPr>
        <w:t xml:space="preserve">          государственной регистрации прав в связи с подготовкой</w:t>
      </w:r>
    </w:p>
    <w:p>
      <w:pPr>
        <w:pStyle w:val="1"/>
        <w:jc w:val="both"/>
      </w:pPr>
      <w:r>
        <w:rPr>
          <w:sz w:val="20"/>
        </w:rPr>
        <w:t xml:space="preserve">            такого документа и заявление об обжаловании решения</w:t>
      </w:r>
    </w:p>
    <w:p>
      <w:pPr>
        <w:pStyle w:val="1"/>
        <w:jc w:val="both"/>
      </w:pPr>
      <w:r>
        <w:rPr>
          <w:sz w:val="20"/>
        </w:rPr>
        <w:t xml:space="preserve">о приостановлении представляется кадастровым инженером его подготовившим).</w:t>
      </w:r>
    </w:p>
    <w:p>
      <w:pPr>
        <w:pStyle w:val="1"/>
        <w:jc w:val="both"/>
      </w:pPr>
      <w:r>
        <w:rPr>
          <w:sz w:val="20"/>
        </w:rPr>
      </w:r>
    </w:p>
    <w:p>
      <w:pPr>
        <w:pStyle w:val="1"/>
        <w:jc w:val="both"/>
      </w:pPr>
      <w:r>
        <w:rPr>
          <w:sz w:val="20"/>
        </w:rPr>
        <w:t xml:space="preserve">    Заявление представляется в связи с</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обоснования несоответствия, по мнению</w:t>
      </w:r>
    </w:p>
    <w:p>
      <w:pPr>
        <w:pStyle w:val="1"/>
        <w:jc w:val="both"/>
      </w:pPr>
      <w:r>
        <w:rPr>
          <w:sz w:val="20"/>
        </w:rPr>
        <w:t xml:space="preserve">          заявителя, обжалуемого решения о приостановлении нормам</w:t>
      </w:r>
    </w:p>
    <w:p>
      <w:pPr>
        <w:pStyle w:val="1"/>
        <w:jc w:val="both"/>
      </w:pPr>
      <w:r>
        <w:rPr>
          <w:sz w:val="20"/>
        </w:rPr>
        <w:t xml:space="preserve">              Федерального </w:t>
      </w:r>
      <w:hyperlink w:history="0" r:id="rId4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закона</w:t>
        </w:r>
      </w:hyperlink>
      <w:r>
        <w:rPr>
          <w:sz w:val="20"/>
        </w:rPr>
        <w:t xml:space="preserve"> от 13 июля 2015 г. N 218-ФЗ</w:t>
      </w:r>
    </w:p>
    <w:p>
      <w:pPr>
        <w:pStyle w:val="1"/>
        <w:jc w:val="both"/>
      </w:pPr>
      <w:r>
        <w:rPr>
          <w:sz w:val="20"/>
        </w:rPr>
        <w:t xml:space="preserve">               "О государственной регистрации недвижимости"</w:t>
      </w:r>
    </w:p>
    <w:p>
      <w:pPr>
        <w:pStyle w:val="1"/>
        <w:jc w:val="both"/>
      </w:pPr>
      <w:r>
        <w:rPr>
          <w:sz w:val="20"/>
        </w:rPr>
        <w:t xml:space="preserve">                           в произвольной форме)</w:t>
      </w:r>
    </w:p>
    <w:p>
      <w:pPr>
        <w:pStyle w:val="1"/>
        <w:jc w:val="both"/>
      </w:pPr>
      <w:r>
        <w:rPr>
          <w:sz w:val="20"/>
        </w:rPr>
      </w:r>
    </w:p>
    <w:p>
      <w:pPr>
        <w:pStyle w:val="1"/>
        <w:jc w:val="both"/>
      </w:pPr>
      <w:r>
        <w:rPr>
          <w:sz w:val="20"/>
        </w:rPr>
        <w:t xml:space="preserve">    Приложение: 1. _______________________________________________________,</w:t>
      </w:r>
    </w:p>
    <w:p>
      <w:pPr>
        <w:pStyle w:val="1"/>
        <w:jc w:val="both"/>
      </w:pPr>
      <w:r>
        <w:rPr>
          <w:sz w:val="20"/>
        </w:rPr>
        <w:t xml:space="preserve">    (наименование и вид документа, при направлении в форме электронных</w:t>
      </w:r>
    </w:p>
    <w:p>
      <w:pPr>
        <w:pStyle w:val="1"/>
        <w:jc w:val="both"/>
      </w:pPr>
      <w:r>
        <w:rPr>
          <w:sz w:val="20"/>
        </w:rPr>
        <w:t xml:space="preserve">документов (электронных образов документов) документы в форме электронного</w:t>
      </w:r>
    </w:p>
    <w:p>
      <w:pPr>
        <w:pStyle w:val="1"/>
        <w:jc w:val="both"/>
      </w:pPr>
      <w:r>
        <w:rPr>
          <w:sz w:val="20"/>
        </w:rPr>
        <w:t xml:space="preserve"> образа бумажного документа формата A4 и менее, созданного в формате PDF,</w:t>
      </w:r>
    </w:p>
    <w:p>
      <w:pPr>
        <w:pStyle w:val="1"/>
        <w:jc w:val="both"/>
      </w:pPr>
      <w:r>
        <w:rPr>
          <w:sz w:val="20"/>
        </w:rPr>
        <w:t xml:space="preserve">         PDF/A или в формате JPG при создании электронных образов,</w:t>
      </w:r>
    </w:p>
    <w:p>
      <w:pPr>
        <w:pStyle w:val="1"/>
        <w:jc w:val="both"/>
      </w:pPr>
      <w:r>
        <w:rPr>
          <w:sz w:val="20"/>
        </w:rPr>
        <w:t xml:space="preserve">                          превышающих формат A4)</w:t>
      </w:r>
    </w:p>
    <w:p>
      <w:pPr>
        <w:pStyle w:val="1"/>
        <w:jc w:val="both"/>
      </w:pPr>
      <w:r>
        <w:rPr>
          <w:sz w:val="20"/>
        </w:rPr>
        <w:t xml:space="preserve">на ___ л. в ___ экз.</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__________   _______________________________________________   ____________</w:t>
      </w:r>
    </w:p>
    <w:p>
      <w:pPr>
        <w:pStyle w:val="1"/>
        <w:jc w:val="both"/>
      </w:pPr>
      <w:r>
        <w:rPr>
          <w:sz w:val="20"/>
        </w:rPr>
        <w:t xml:space="preserve">  (дата)     (подпись - при направлении в форме электронного     (фамилия</w:t>
      </w:r>
    </w:p>
    <w:p>
      <w:pPr>
        <w:pStyle w:val="1"/>
        <w:jc w:val="both"/>
      </w:pPr>
      <w:r>
        <w:rPr>
          <w:sz w:val="20"/>
        </w:rPr>
        <w:t xml:space="preserve">               документа подписывается электронной подписью     и инициалы)</w:t>
      </w:r>
    </w:p>
    <w:p>
      <w:pPr>
        <w:pStyle w:val="1"/>
        <w:jc w:val="both"/>
      </w:pPr>
      <w:r>
        <w:rPr>
          <w:sz w:val="20"/>
        </w:rPr>
        <w:t xml:space="preserve">               в соответствии с требованиями Федерального</w:t>
      </w:r>
    </w:p>
    <w:p>
      <w:pPr>
        <w:pStyle w:val="1"/>
        <w:jc w:val="both"/>
      </w:pPr>
      <w:r>
        <w:rPr>
          <w:sz w:val="20"/>
        </w:rPr>
        <w:t xml:space="preserve">                  </w:t>
      </w:r>
      <w:hyperlink w:history="0" r:id="rId42"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 N 63-ФЗ</w:t>
      </w:r>
    </w:p>
    <w:p>
      <w:pPr>
        <w:pStyle w:val="1"/>
        <w:jc w:val="both"/>
      </w:pPr>
      <w:r>
        <w:rPr>
          <w:sz w:val="20"/>
        </w:rPr>
        <w:t xml:space="preserve">                      "Об электронной подписи")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Росреестра от 01.07.2025 N П/0237/25</w:t>
            <w:br/>
            <w:t>"Об утверждении Положения о порядке формирования и работы апелляционных коми...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Росреестра от 01.07.2025 N П/0237/25</w:t>
            <w:br/>
            <w:t>"Об утверждении Положения о порядке формирования и работы апелляционных коми...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571&amp;date=13.01.2026&amp;dst=385&amp;field=134" TargetMode = "External"/><Relationship Id="rId9" Type="http://schemas.openxmlformats.org/officeDocument/2006/relationships/hyperlink" Target="https://login.consultant.ru/link/?req=doc&amp;base=LAW&amp;n=523571&amp;date=13.01.2026&amp;dst=1439&amp;field=134" TargetMode = "External"/><Relationship Id="rId10" Type="http://schemas.openxmlformats.org/officeDocument/2006/relationships/hyperlink" Target="https://login.consultant.ru/link/?req=doc&amp;base=LAW&amp;n=493331&amp;date=13.01.2026&amp;dst=161&amp;field=134" TargetMode = "External"/><Relationship Id="rId11" Type="http://schemas.openxmlformats.org/officeDocument/2006/relationships/hyperlink" Target="https://login.consultant.ru/link/?req=doc&amp;base=LAW&amp;n=424770&amp;date=13.01.2026" TargetMode = "External"/><Relationship Id="rId12" Type="http://schemas.openxmlformats.org/officeDocument/2006/relationships/hyperlink" Target="https://login.consultant.ru/link/?req=doc&amp;base=LAW&amp;n=424755&amp;date=13.01.2026" TargetMode = "External"/><Relationship Id="rId13" Type="http://schemas.openxmlformats.org/officeDocument/2006/relationships/hyperlink" Target="https://login.consultant.ru/link/?req=doc&amp;base=LAW&amp;n=523571&amp;date=13.01.2026&amp;dst=100444&amp;field=134" TargetMode = "External"/><Relationship Id="rId14" Type="http://schemas.openxmlformats.org/officeDocument/2006/relationships/hyperlink" Target="https://login.consultant.ru/link/?req=doc&amp;base=LAW&amp;n=523571&amp;date=13.01.2026&amp;dst=1432&amp;field=134" TargetMode = "External"/><Relationship Id="rId15" Type="http://schemas.openxmlformats.org/officeDocument/2006/relationships/hyperlink" Target="https://login.consultant.ru/link/?req=doc&amp;base=LAW&amp;n=523571&amp;date=13.01.2026&amp;dst=1440&amp;field=134" TargetMode = "External"/><Relationship Id="rId16" Type="http://schemas.openxmlformats.org/officeDocument/2006/relationships/hyperlink" Target="https://login.consultant.ru/link/?req=doc&amp;base=LAW&amp;n=523571&amp;date=13.01.2026" TargetMode = "External"/><Relationship Id="rId17" Type="http://schemas.openxmlformats.org/officeDocument/2006/relationships/hyperlink" Target="https://login.consultant.ru/link/?req=doc&amp;base=LAW&amp;n=523571&amp;date=13.01.2026&amp;dst=1431&amp;field=134" TargetMode = "External"/><Relationship Id="rId18" Type="http://schemas.openxmlformats.org/officeDocument/2006/relationships/hyperlink" Target="https://login.consultant.ru/link/?req=doc&amp;base=LAW&amp;n=523571&amp;date=13.01.2026&amp;dst=100379&amp;field=134" TargetMode = "External"/><Relationship Id="rId19" Type="http://schemas.openxmlformats.org/officeDocument/2006/relationships/hyperlink" Target="https://login.consultant.ru/link/?req=doc&amp;base=LAW&amp;n=523571&amp;date=13.01.2026&amp;dst=386&amp;field=134" TargetMode = "External"/><Relationship Id="rId20" Type="http://schemas.openxmlformats.org/officeDocument/2006/relationships/hyperlink" Target="https://login.consultant.ru/link/?req=doc&amp;base=LAW&amp;n=523571&amp;date=13.01.2026" TargetMode = "External"/><Relationship Id="rId21" Type="http://schemas.openxmlformats.org/officeDocument/2006/relationships/hyperlink" Target="https://login.consultant.ru/link/?req=doc&amp;base=LAW&amp;n=523571&amp;date=13.01.2026" TargetMode = "External"/><Relationship Id="rId22" Type="http://schemas.openxmlformats.org/officeDocument/2006/relationships/hyperlink" Target="https://login.consultant.ru/link/?req=doc&amp;base=LAW&amp;n=523571&amp;date=13.01.2026" TargetMode = "External"/><Relationship Id="rId23" Type="http://schemas.openxmlformats.org/officeDocument/2006/relationships/hyperlink" Target="https://login.consultant.ru/link/?req=doc&amp;base=LAW&amp;n=503689&amp;date=13.01.2026" TargetMode = "External"/><Relationship Id="rId24" Type="http://schemas.openxmlformats.org/officeDocument/2006/relationships/hyperlink" Target="https://login.consultant.ru/link/?req=doc&amp;base=LAW&amp;n=523571&amp;date=13.01.2026&amp;dst=1442&amp;field=134" TargetMode = "External"/><Relationship Id="rId25" Type="http://schemas.openxmlformats.org/officeDocument/2006/relationships/hyperlink" Target="https://login.consultant.ru/link/?req=doc&amp;base=LAW&amp;n=523571&amp;date=13.01.2026&amp;dst=100143&amp;field=134" TargetMode = "External"/><Relationship Id="rId26" Type="http://schemas.openxmlformats.org/officeDocument/2006/relationships/hyperlink" Target="https://login.consultant.ru/link/?req=doc&amp;base=LAW&amp;n=523571&amp;date=13.01.2026&amp;dst=1448&amp;field=134" TargetMode = "External"/><Relationship Id="rId27" Type="http://schemas.openxmlformats.org/officeDocument/2006/relationships/hyperlink" Target="https://login.consultant.ru/link/?req=doc&amp;base=LAW&amp;n=523571&amp;date=13.01.2026&amp;dst=1449&amp;field=134" TargetMode = "External"/><Relationship Id="rId28" Type="http://schemas.openxmlformats.org/officeDocument/2006/relationships/hyperlink" Target="https://login.consultant.ru/link/?req=doc&amp;base=LAW&amp;n=523571&amp;date=13.01.2026&amp;dst=100379&amp;field=134" TargetMode = "External"/><Relationship Id="rId29" Type="http://schemas.openxmlformats.org/officeDocument/2006/relationships/hyperlink" Target="https://login.consultant.ru/link/?req=doc&amp;base=LAW&amp;n=523571&amp;date=13.01.2026" TargetMode = "External"/><Relationship Id="rId30" Type="http://schemas.openxmlformats.org/officeDocument/2006/relationships/hyperlink" Target="https://login.consultant.ru/link/?req=doc&amp;base=LAW&amp;n=523571&amp;date=13.01.2026&amp;dst=100379&amp;field=134" TargetMode = "External"/><Relationship Id="rId31" Type="http://schemas.openxmlformats.org/officeDocument/2006/relationships/hyperlink" Target="https://login.consultant.ru/link/?req=doc&amp;base=LAW&amp;n=523571&amp;date=13.01.2026&amp;dst=100379&amp;field=134" TargetMode = "External"/><Relationship Id="rId32" Type="http://schemas.openxmlformats.org/officeDocument/2006/relationships/hyperlink" Target="https://login.consultant.ru/link/?req=doc&amp;base=LAW&amp;n=523571&amp;date=13.01.2026&amp;dst=100379&amp;field=134" TargetMode = "External"/><Relationship Id="rId33" Type="http://schemas.openxmlformats.org/officeDocument/2006/relationships/hyperlink" Target="https://login.consultant.ru/link/?req=doc&amp;base=LAW&amp;n=523571&amp;date=13.01.2026&amp;dst=100379&amp;field=134" TargetMode = "External"/><Relationship Id="rId34" Type="http://schemas.openxmlformats.org/officeDocument/2006/relationships/hyperlink" Target="https://login.consultant.ru/link/?req=doc&amp;base=LAW&amp;n=523571&amp;date=13.01.2026" TargetMode = "External"/><Relationship Id="rId35" Type="http://schemas.openxmlformats.org/officeDocument/2006/relationships/header" Target="header2.xml"/><Relationship Id="rId36" Type="http://schemas.openxmlformats.org/officeDocument/2006/relationships/footer" Target="footer2.xml"/><Relationship Id="rId37" Type="http://schemas.openxmlformats.org/officeDocument/2006/relationships/hyperlink" Target="https://login.consultant.ru/link/?req=doc&amp;base=LAW&amp;n=523571&amp;date=13.01.2026" TargetMode = "External"/><Relationship Id="rId38" Type="http://schemas.openxmlformats.org/officeDocument/2006/relationships/hyperlink" Target="https://login.consultant.ru/link/?req=doc&amp;base=LAW&amp;n=523571&amp;date=13.01.2026&amp;dst=100444&amp;field=134" TargetMode = "External"/><Relationship Id="rId39" Type="http://schemas.openxmlformats.org/officeDocument/2006/relationships/hyperlink" Target="https://login.consultant.ru/link/?req=doc&amp;base=LAW&amp;n=523571&amp;date=13.01.2026&amp;dst=1432&amp;field=134" TargetMode = "External"/><Relationship Id="rId40" Type="http://schemas.openxmlformats.org/officeDocument/2006/relationships/hyperlink" Target="https://login.consultant.ru/link/?req=doc&amp;base=LAW&amp;n=523571&amp;date=13.01.2026&amp;dst=1440&amp;field=134" TargetMode = "External"/><Relationship Id="rId41" Type="http://schemas.openxmlformats.org/officeDocument/2006/relationships/hyperlink" Target="https://login.consultant.ru/link/?req=doc&amp;base=LAW&amp;n=523571&amp;date=13.01.2026" TargetMode = "External"/><Relationship Id="rId42" Type="http://schemas.openxmlformats.org/officeDocument/2006/relationships/hyperlink" Target="https://login.consultant.ru/link/?req=doc&amp;base=LAW&amp;n=503689&amp;date=13.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01.07.2025 N П/0237/25
"Об утверждении Положения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перечня и форм документов, подготавливаемых в результате их работы, формы заявления об обжаловании решения о приостановлении осуществления государственного кадастрового учета недвижимого имущества и (или) гос</dc:title>
  <dcterms:created xsi:type="dcterms:W3CDTF">2026-01-13T16:00:28Z</dcterms:created>
</cp:coreProperties>
</file>