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>
        <w:trPr>
          <w:trHeight w:val="781"/>
        </w:trPr>
        <w:tc>
          <w:tcPr>
            <w:tcW w:w="14560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Применение п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ункт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 21.1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 и 21.2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 части 1 статьи 26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Закона № 218-ФЗ</w:t>
            </w:r>
            <w:r>
              <w:rPr>
                <w:rStyle w:val="a5"/>
                <w:rFonts w:ascii="Times New Roman" w:hAnsi="Times New Roman" w:eastAsia="Times New Roman"/>
                <w:color w:val="000000"/>
                <w:sz w:val="27"/>
                <w:szCs w:val="27"/>
                <w:lang w:eastAsia="ru-RU"/>
              </w:rPr>
              <w:footnoteReference w:id="1"/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при принятии решений о приостановлении государственного кадастрового учета и (или) государственной регистрации прав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>
        <w:trPr>
          <w:trHeight w:val="466"/>
        </w:trPr>
        <w:tc>
          <w:tcPr>
            <w:tcW w:w="1456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ункт 21.1 ча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сти 1 статьи 26 Закона № 218-ФЗ</w:t>
            </w:r>
          </w:p>
        </w:tc>
      </w:tr>
      <w:tr>
        <w:trPr>
          <w:trHeight w:val="533"/>
        </w:trPr>
        <w:tc>
          <w:tcPr>
            <w:tcW w:w="7280" w:type="dxa"/>
          </w:tcPr>
          <w:p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ПРИМЕНЯ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color w:val="000000"/>
                <w:sz w:val="27"/>
                <w:szCs w:val="27"/>
                <w:lang w:eastAsia="ru-RU"/>
              </w:rPr>
              <w:t xml:space="preserve">ТСЯ</w:t>
            </w:r>
          </w:p>
        </w:tc>
        <w:tc>
          <w:tcPr>
            <w:tcW w:w="728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ПРИМЕНЯ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ТСЯ</w:t>
            </w:r>
          </w:p>
        </w:tc>
      </w:tr>
      <w:tr>
        <w:trPr>
          <w:trHeight w:val="1544"/>
        </w:trP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соблюдении одновременно условий: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заявление представлено в отношении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;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ЕГРН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отсутствуют сведения о местоположении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координатах характерных точек границ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этого земельного участка</w:t>
            </w:r>
            <w:r>
              <w:rPr>
                <w:rFonts w:ascii="Times New Roman" w:hAnsi="Times New Roman" w:cs="Times New Roman"/>
              </w:rPr>
              <w:t xml:space="preserve"> в виде замкнутого контура 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сведения 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границах</w:t>
            </w:r>
            <w:r>
              <w:rPr>
                <w:rFonts w:ascii="Times New Roman" w:hAnsi="Times New Roman" w:cs="Times New Roman"/>
              </w:rPr>
              <w:t xml:space="preserve"> содержатся в ЕГРН, 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указан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НЕ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местной системе координат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заявление представлено на</w:t>
            </w:r>
            <w:r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 xml:space="preserve">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регистраци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ю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прав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ограничений</w:t>
            </w:r>
            <w:r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обременений</w:t>
            </w:r>
            <w:r>
              <w:rPr>
                <w:rFonts w:ascii="Times New Roman" w:hAnsi="Times New Roman" w:cs="Times New Roman"/>
              </w:rPr>
              <w:t xml:space="preserve"> объекта недвижимости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сделок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 сервитут)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основанием для 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права, ограничения (обременения) права</w:t>
            </w:r>
            <w:r>
              <w:rPr>
                <w:rFonts w:ascii="Times New Roman" w:hAnsi="Times New Roman" w:cs="Times New Roman"/>
              </w:rPr>
              <w:t xml:space="preserve">, сделки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является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договор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предметом которого является земельный участок.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ЧИСЛЕ: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если сведения о местоположении границ земельн</w:t>
            </w:r>
            <w:r>
              <w:rPr>
                <w:rFonts w:ascii="Times New Roman" w:hAnsi="Times New Roman" w:cs="Times New Roman"/>
              </w:rPr>
              <w:t xml:space="preserve">ого</w:t>
            </w:r>
            <w:r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 xml:space="preserve">а,</w:t>
            </w:r>
            <w:r>
              <w:rPr>
                <w:rFonts w:ascii="Times New Roman" w:hAnsi="Times New Roman" w:cs="Times New Roman"/>
              </w:rPr>
              <w:t xml:space="preserve"> указан</w:t>
            </w:r>
            <w:r>
              <w:rPr>
                <w:rFonts w:ascii="Times New Roman" w:hAnsi="Times New Roman" w:cs="Times New Roman"/>
              </w:rPr>
              <w:t xml:space="preserve">ные</w:t>
            </w:r>
            <w:r>
              <w:rPr>
                <w:rFonts w:ascii="Times New Roman" w:hAnsi="Times New Roman" w:cs="Times New Roman"/>
              </w:rPr>
              <w:t xml:space="preserve"> в местной системе координат, </w:t>
            </w:r>
            <w:r>
              <w:rPr>
                <w:rFonts w:ascii="Times New Roman" w:hAnsi="Times New Roman" w:cs="Times New Roman"/>
              </w:rPr>
              <w:t xml:space="preserve">содержатся в ЕГРН, но </w:t>
            </w:r>
            <w:r>
              <w:rPr>
                <w:rFonts w:ascii="Times New Roman" w:hAnsi="Times New Roman" w:cs="Times New Roman"/>
                <w:b/>
              </w:rPr>
              <w:t xml:space="preserve">не соответствуют требованиям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 точности</w:t>
            </w:r>
            <w:r>
              <w:rPr>
                <w:rFonts w:ascii="Times New Roman" w:hAnsi="Times New Roman" w:cs="Times New Roman"/>
              </w:rPr>
              <w:t xml:space="preserve"> определения координат характерных точек границ земельного участка, установленным приказом Росреестра от 23.10.2020 № П/0393, либо </w:t>
            </w:r>
            <w:r>
              <w:rPr>
                <w:rFonts w:ascii="Times New Roman" w:hAnsi="Times New Roman" w:cs="Times New Roman"/>
                <w:b/>
              </w:rPr>
              <w:t xml:space="preserve">не указаны сведения о погрешности</w:t>
            </w:r>
            <w:r>
              <w:rPr>
                <w:rFonts w:ascii="Times New Roman" w:hAnsi="Times New Roman" w:cs="Times New Roman"/>
              </w:rPr>
              <w:t xml:space="preserve"> определения координат или погрешности определения площади земельного участка</w:t>
            </w:r>
          </w:p>
        </w:tc>
      </w:tr>
      <w:tr>
        <w:trPr>
          <w:trHeight w:val="627"/>
        </w:trP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сведения о координатах характерных точек границ содержа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ся в ЕГРН,</w:t>
            </w:r>
            <w:r>
              <w:rPr>
                <w:rFonts w:ascii="Times New Roman" w:hAnsi="Times New Roman" w:cs="Times New Roman"/>
              </w:rPr>
              <w:t xml:space="preserve"> но</w:t>
            </w:r>
            <w:r>
              <w:rPr>
                <w:rFonts w:ascii="Times New Roman" w:hAnsi="Times New Roman" w:cs="Times New Roman"/>
              </w:rPr>
              <w:t xml:space="preserve"> определены в системе координат,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отличной от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местной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системы координат</w:t>
            </w:r>
            <w:r>
              <w:rPr>
                <w:rFonts w:ascii="Times New Roman" w:hAnsi="Times New Roman" w:cs="Times New Roman"/>
              </w:rPr>
              <w:t xml:space="preserve"> (МСК) </w:t>
            </w:r>
            <w:r>
              <w:rPr>
                <w:rFonts w:ascii="Times New Roman" w:hAnsi="Times New Roman" w:cs="Times New Roman"/>
              </w:rPr>
              <w:t xml:space="preserve">(вне зависимости от периода времени, в котором установлено местоположение границ объекта недв</w:t>
            </w:r>
            <w:r>
              <w:rPr>
                <w:rFonts w:ascii="Times New Roman" w:hAnsi="Times New Roman" w:cs="Times New Roman"/>
              </w:rPr>
              <w:t xml:space="preserve">ижимости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государственной регистрации права, обременения</w:t>
            </w:r>
            <w:r>
              <w:rPr>
                <w:rFonts w:ascii="Times New Roman" w:hAnsi="Times New Roman" w:cs="Times New Roman"/>
              </w:rPr>
              <w:t xml:space="preserve"> объекта недвижимости</w:t>
            </w:r>
            <w:r>
              <w:rPr>
                <w:rFonts w:ascii="Times New Roman" w:hAnsi="Times New Roman" w:cs="Times New Roman"/>
              </w:rPr>
              <w:t xml:space="preserve"> на основании </w:t>
            </w:r>
            <w:r>
              <w:rPr>
                <w:rFonts w:ascii="Times New Roman" w:hAnsi="Times New Roman" w:cs="Times New Roman"/>
                <w:b/>
              </w:rPr>
              <w:t xml:space="preserve">соглашения об установлении сервитута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rPr>
          <w:trHeight w:val="627"/>
        </w:trP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>
              <w:rPr>
                <w:rFonts w:ascii="Times New Roman" w:hAnsi="Times New Roman" w:cs="Times New Roman"/>
              </w:rPr>
              <w:t xml:space="preserve">земельных у</w:t>
            </w:r>
            <w:r>
              <w:rPr>
                <w:rFonts w:ascii="Times New Roman" w:hAnsi="Times New Roman" w:cs="Times New Roman"/>
              </w:rPr>
              <w:t xml:space="preserve">частков,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образованных до</w:t>
            </w:r>
            <w:r>
              <w:rPr>
                <w:rFonts w:ascii="Times New Roman" w:hAnsi="Times New Roman" w:cs="Times New Roman"/>
              </w:rPr>
              <w:t xml:space="preserve"> вступления в силу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пункта 21.1 части 1 статьи 26 Закона № 218-ФЗ (то есть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до 01.03.2025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если предметом договора является доля </w:t>
            </w:r>
            <w:r>
              <w:rPr>
                <w:rFonts w:ascii="Times New Roman" w:hAnsi="Times New Roman" w:cs="Times New Roman"/>
              </w:rPr>
              <w:t xml:space="preserve">в праве на </w:t>
            </w:r>
            <w:r>
              <w:rPr>
                <w:rFonts w:ascii="Times New Roman" w:hAnsi="Times New Roman" w:cs="Times New Roman"/>
              </w:rPr>
              <w:t xml:space="preserve">Участ</w:t>
            </w:r>
            <w:r>
              <w:rPr>
                <w:rFonts w:ascii="Times New Roman" w:hAnsi="Times New Roman" w:cs="Times New Roman"/>
              </w:rPr>
              <w:t xml:space="preserve">ок</w:t>
            </w:r>
            <w:r>
              <w:rPr>
                <w:rFonts w:ascii="Times New Roman" w:hAnsi="Times New Roman" w:cs="Times New Roman"/>
              </w:rPr>
              <w:t xml:space="preserve"> из состава земель с</w:t>
            </w:r>
            <w:r>
              <w:rPr>
                <w:rFonts w:ascii="Times New Roman" w:hAnsi="Times New Roman" w:cs="Times New Roman"/>
              </w:rPr>
              <w:t xml:space="preserve">ельскохозяйственного назначения (земельная доля)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</w:t>
            </w:r>
            <w:r>
              <w:rPr>
                <w:rFonts w:ascii="Times New Roman" w:hAnsi="Times New Roman" w:cs="Times New Roman"/>
              </w:rPr>
              <w:t xml:space="preserve">основании</w:t>
            </w:r>
            <w:r>
              <w:rPr>
                <w:rFonts w:ascii="Times New Roman" w:hAnsi="Times New Roman" w:cs="Times New Roman"/>
              </w:rPr>
              <w:t xml:space="preserve"> договора,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заключенного на торгах</w:t>
            </w:r>
            <w:r>
              <w:rPr>
                <w:rFonts w:ascii="Times New Roman" w:hAnsi="Times New Roman" w:cs="Times New Roman"/>
              </w:rPr>
              <w:t xml:space="preserve"> (в том числе в рамках обращения взыскания на имущество)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>
              <w:rPr>
                <w:rFonts w:ascii="Times New Roman" w:hAnsi="Times New Roman" w:cs="Times New Roman"/>
                <w:b/>
              </w:rPr>
              <w:t xml:space="preserve">ипотеки права аренды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</w:rPr>
              <w:t xml:space="preserve">, являющегос</w:t>
            </w:r>
            <w:r>
              <w:rPr>
                <w:rFonts w:ascii="Times New Roman" w:hAnsi="Times New Roman" w:cs="Times New Roman"/>
              </w:rPr>
              <w:t xml:space="preserve">я предметом договора об ипотеке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основании догово</w:t>
            </w:r>
            <w:r>
              <w:rPr>
                <w:rFonts w:ascii="Times New Roman" w:hAnsi="Times New Roman" w:cs="Times New Roman"/>
              </w:rPr>
              <w:t xml:space="preserve">ра, предметом которого наряду с иным объектом недвижимости </w:t>
            </w:r>
            <w:r>
              <w:rPr>
                <w:rFonts w:ascii="Times New Roman" w:hAnsi="Times New Roman" w:cs="Times New Roman"/>
              </w:rPr>
              <w:t xml:space="preserve">является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доля в праве</w:t>
            </w:r>
            <w:r>
              <w:rPr>
                <w:rFonts w:ascii="Times New Roman" w:hAnsi="Times New Roman" w:cs="Times New Roman"/>
              </w:rPr>
              <w:t xml:space="preserve"> общей собственности на </w:t>
            </w: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которая следует судьбе этого объекта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  <w:b/>
              </w:rPr>
              <w:t xml:space="preserve">внесении изменений в регистрационную запись об ипотеке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земельного у</w:t>
            </w:r>
            <w:r>
              <w:rPr>
                <w:rFonts w:ascii="Times New Roman" w:hAnsi="Times New Roman" w:cs="Times New Roman"/>
              </w:rPr>
              <w:t xml:space="preserve">частка на основании </w:t>
            </w:r>
            <w:r>
              <w:rPr>
                <w:rFonts w:ascii="Times New Roman" w:hAnsi="Times New Roman" w:cs="Times New Roman"/>
                <w:b/>
              </w:rPr>
              <w:t xml:space="preserve">НЕ подлежащего</w:t>
            </w:r>
            <w:r>
              <w:rPr>
                <w:rFonts w:ascii="Times New Roman" w:hAnsi="Times New Roman" w:cs="Times New Roman"/>
              </w:rPr>
              <w:t xml:space="preserve"> государственной </w:t>
            </w:r>
            <w:r>
              <w:rPr>
                <w:rFonts w:ascii="Times New Roman" w:hAnsi="Times New Roman" w:cs="Times New Roman"/>
                <w:b/>
              </w:rPr>
              <w:t xml:space="preserve">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дополнительного соглашения к договору об ипотеке</w:t>
            </w:r>
          </w:p>
        </w:tc>
      </w:tr>
      <w:tr>
        <w:tc>
          <w:tcPr>
            <w:tcW w:w="7280" w:type="dxa"/>
            <w:vMerge w:val="restart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соглашения о передаче прав и обязанностей по договору аренды </w:t>
            </w:r>
            <w:r>
              <w:rPr>
                <w:rFonts w:ascii="Times New Roman" w:hAnsi="Times New Roman" w:cs="Times New Roman"/>
              </w:rPr>
              <w:t xml:space="preserve">земельного участка (об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уступке прав</w:t>
            </w:r>
            <w:r>
              <w:rPr>
                <w:rFonts w:ascii="Times New Roman" w:hAnsi="Times New Roman" w:cs="Times New Roman"/>
              </w:rPr>
              <w:t xml:space="preserve"> по договору аренды)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</w:t>
            </w:r>
            <w:r>
              <w:rPr>
                <w:rFonts w:ascii="Times New Roman" w:hAnsi="Times New Roman" w:cs="Times New Roman"/>
              </w:rPr>
              <w:t xml:space="preserve">земельный у</w:t>
            </w:r>
            <w:r>
              <w:rPr>
                <w:rFonts w:ascii="Times New Roman" w:hAnsi="Times New Roman" w:cs="Times New Roman"/>
              </w:rPr>
              <w:t xml:space="preserve">часток</w:t>
            </w:r>
            <w:r>
              <w:rPr>
                <w:rFonts w:ascii="Times New Roman" w:hAnsi="Times New Roman" w:cs="Times New Roman"/>
              </w:rPr>
              <w:t xml:space="preserve"> в порядке </w:t>
            </w:r>
            <w:r>
              <w:rPr>
                <w:rFonts w:ascii="Times New Roman" w:hAnsi="Times New Roman" w:cs="Times New Roman"/>
                <w:b/>
              </w:rPr>
              <w:t xml:space="preserve">наследования</w:t>
            </w:r>
          </w:p>
        </w:tc>
      </w:tr>
      <w:tr>
        <w:tc>
          <w:tcPr>
            <w:tcW w:w="7280" w:type="dxa"/>
            <w:vMerge w:val="continue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в ЕГРН сведений о </w:t>
            </w:r>
            <w:r>
              <w:rPr>
                <w:rFonts w:ascii="Times New Roman" w:hAnsi="Times New Roman" w:cs="Times New Roman"/>
                <w:b/>
              </w:rPr>
              <w:t xml:space="preserve">ранее учтенном земельном участке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(внесение в ЕГРН сведений о ранее учтенном </w:t>
            </w:r>
            <w:r>
              <w:rPr>
                <w:rFonts w:ascii="Times New Roman" w:hAnsi="Times New Roman" w:cs="Times New Roman"/>
              </w:rPr>
              <w:t xml:space="preserve">объекте недвижимости осуществляется </w:t>
            </w:r>
            <w:r>
              <w:rPr>
                <w:rFonts w:ascii="Times New Roman" w:hAnsi="Times New Roman" w:cs="Times New Roman"/>
              </w:rPr>
              <w:t xml:space="preserve"> в порядке, установленном стать</w:t>
            </w:r>
            <w:r>
              <w:rPr>
                <w:rFonts w:ascii="Times New Roman" w:hAnsi="Times New Roman" w:cs="Times New Roman"/>
              </w:rPr>
              <w:t xml:space="preserve">ей</w:t>
            </w:r>
            <w:r>
              <w:rPr>
                <w:rFonts w:ascii="Times New Roman" w:hAnsi="Times New Roman" w:cs="Times New Roman"/>
              </w:rPr>
              <w:t xml:space="preserve"> 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Закона № 218-ФЗ</w:t>
            </w:r>
            <w:r>
              <w:rPr>
                <w:rFonts w:ascii="Times New Roman" w:hAnsi="Times New Roman" w:cs="Times New Roman"/>
              </w:rPr>
              <w:t xml:space="preserve">, основания для отказа во внесении в ЕГРН сведений о ранее учтенном объекте недвижимости установлены частью 8 названной статьи)</w:t>
            </w:r>
          </w:p>
        </w:tc>
      </w:tr>
      <w:tr>
        <w:tc>
          <w:tcPr>
            <w:tcW w:w="7280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 ЕГРН отсутствуют сведения о местоположении границ лесного участка, часть которого передается в аренду, но до 01.01.2026 к заявлению о государственной регистрации договора </w:t>
            </w:r>
            <w:r>
              <w:rPr>
                <w:rFonts w:ascii="Times New Roman" w:hAnsi="Times New Roman" w:cs="Times New Roman"/>
                <w:b/>
              </w:rPr>
              <w:t xml:space="preserve">аренды части</w:t>
            </w:r>
            <w:r>
              <w:rPr>
                <w:rFonts w:ascii="Times New Roman" w:hAnsi="Times New Roman" w:cs="Times New Roman"/>
              </w:rPr>
              <w:t xml:space="preserve"> такого </w:t>
            </w:r>
            <w:r>
              <w:rPr>
                <w:rFonts w:ascii="Times New Roman" w:hAnsi="Times New Roman" w:cs="Times New Roman"/>
                <w:b/>
              </w:rPr>
              <w:t xml:space="preserve">лесного участка</w:t>
            </w:r>
            <w:r>
              <w:rPr>
                <w:rFonts w:ascii="Times New Roman" w:hAnsi="Times New Roman" w:cs="Times New Roman"/>
              </w:rPr>
              <w:t xml:space="preserve"> приложен </w:t>
            </w:r>
            <w:r>
              <w:rPr>
                <w:rFonts w:ascii="Times New Roman" w:hAnsi="Times New Roman" w:cs="Times New Roman"/>
                <w:b/>
              </w:rPr>
              <w:t xml:space="preserve">межевой план лесного участка, содержащий сведения о границах части лесного участк</w:t>
            </w:r>
            <w:r>
              <w:rPr>
                <w:rFonts w:ascii="Times New Roman" w:hAnsi="Times New Roman" w:cs="Times New Roman"/>
              </w:rPr>
              <w:t xml:space="preserve">а, </w:t>
            </w:r>
            <w:r>
              <w:rPr>
                <w:rFonts w:ascii="Times New Roman" w:hAnsi="Times New Roman" w:cs="Times New Roman"/>
              </w:rPr>
              <w:t xml:space="preserve">переданной в аренду</w:t>
            </w:r>
          </w:p>
        </w:tc>
      </w:tr>
      <w:tr>
        <w:trPr>
          <w:trHeight w:val="499"/>
        </w:trPr>
        <w:tc>
          <w:tcPr>
            <w:tcW w:w="14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ункт 21.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ча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сти 1 статьи 26 Закона № 218-ФЗ</w:t>
            </w:r>
          </w:p>
        </w:tc>
      </w:tr>
      <w:tr>
        <w:trPr>
          <w:trHeight w:val="588"/>
        </w:trPr>
        <w:tc>
          <w:tcPr>
            <w:tcW w:w="728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ПРИМЕНЯЕТСЯ</w:t>
            </w:r>
          </w:p>
        </w:tc>
        <w:tc>
          <w:tcPr>
            <w:tcW w:w="728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ПРИМЕНЯЕТСЯ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соблюдении одновременно условий: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заявление представлено в отношении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здания, сооружения,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объекта незавершенного строительства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сооружение является линейным объектом или объект незавершенного строительства является линейным объектом, строительство которого не завершено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;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заявленные здание, сооружение, объект</w:t>
            </w:r>
            <w:r>
              <w:rPr>
                <w:rFonts w:ascii="Times New Roman" w:hAnsi="Times New Roman" w:cs="Times New Roman"/>
              </w:rPr>
              <w:t xml:space="preserve">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согласно сведениям ЕГРН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расположены на земельном участке</w:t>
            </w:r>
            <w:r>
              <w:rPr>
                <w:rFonts w:ascii="Times New Roman" w:hAnsi="Times New Roman" w:cs="Times New Roman"/>
              </w:rPr>
              <w:t xml:space="preserve">, в отношении которого </w:t>
            </w:r>
            <w:r>
              <w:rPr>
                <w:rFonts w:ascii="Times New Roman" w:hAnsi="Times New Roman" w:cs="Times New Roman"/>
              </w:rPr>
              <w:t xml:space="preserve">в ЕГРН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отсутствуют сведения о местоположении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координатах характерных точек границ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в виде замкнутого контура 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 сведения о границах содержатся в ЕГРН, но </w:t>
            </w:r>
            <w:r>
              <w:rPr>
                <w:rFonts w:ascii="Times New Roman" w:hAnsi="Times New Roman" w:cs="Times New Roman"/>
              </w:rPr>
              <w:t xml:space="preserve">указан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НЕ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местной системе координат</w:t>
            </w:r>
            <w:r>
              <w:rPr>
                <w:rFonts w:ascii="Times New Roman" w:hAnsi="Times New Roman" w:cs="Times New Roman"/>
              </w:rPr>
              <w:t xml:space="preserve">);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представлено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государственный кадастровый учет</w:t>
            </w:r>
            <w:r>
              <w:rPr>
                <w:rFonts w:ascii="Times New Roman" w:hAnsi="Times New Roman" w:cs="Times New Roman"/>
              </w:rPr>
              <w:t xml:space="preserve"> (в том числе государственный кадастровый учет изменений)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и (или)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ую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ю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том числе </w:t>
            </w:r>
            <w:r>
              <w:rPr>
                <w:rFonts w:ascii="Times New Roman" w:hAnsi="Times New Roman" w:cs="Times New Roman"/>
              </w:rPr>
              <w:t xml:space="preserve">ограничений прав, обременений объекта недвижимости, сделок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учетно-регистрационные действия в связи с </w:t>
            </w:r>
            <w:r>
              <w:rPr>
                <w:rFonts w:ascii="Times New Roman" w:hAnsi="Times New Roman" w:cs="Times New Roman"/>
              </w:rPr>
              <w:t xml:space="preserve">прекращением существования здания, сооружения, объекта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ТОМ ЧИСЛЕ: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 осуществлении учетно-регистрационных действий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отношении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сооружени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явля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ющегося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инейным объектом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объект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незавершенного строительства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явля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ющего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ся линейным объектом, строительство которого не завершено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сведения о координатах характерных точек границ </w:t>
            </w:r>
            <w:r>
              <w:rPr>
                <w:rFonts w:ascii="Times New Roman" w:hAnsi="Times New Roman" w:cs="Times New Roman"/>
              </w:rPr>
              <w:t xml:space="preserve">земельного участка </w:t>
            </w:r>
            <w:r>
              <w:rPr>
                <w:rFonts w:ascii="Times New Roman" w:hAnsi="Times New Roman" w:cs="Times New Roman"/>
              </w:rPr>
              <w:t xml:space="preserve">содержа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ся в ЕГРН,</w:t>
            </w:r>
            <w:r>
              <w:rPr>
                <w:rFonts w:ascii="Times New Roman" w:hAnsi="Times New Roman" w:cs="Times New Roman"/>
              </w:rPr>
              <w:t xml:space="preserve"> но</w:t>
            </w:r>
            <w:r>
              <w:rPr>
                <w:rFonts w:ascii="Times New Roman" w:hAnsi="Times New Roman" w:cs="Times New Roman"/>
              </w:rPr>
              <w:t xml:space="preserve"> определены в системе координат,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отличной от местной системы координат</w:t>
            </w:r>
            <w:r>
              <w:rPr>
                <w:rFonts w:ascii="Times New Roman" w:hAnsi="Times New Roman" w:cs="Times New Roman"/>
              </w:rPr>
              <w:t xml:space="preserve"> (МСК) </w:t>
            </w:r>
            <w:r>
              <w:rPr>
                <w:rFonts w:ascii="Times New Roman" w:hAnsi="Times New Roman" w:cs="Times New Roman"/>
              </w:rPr>
              <w:t xml:space="preserve">(вне зависимости от </w:t>
            </w:r>
            <w:r>
              <w:rPr>
                <w:rFonts w:ascii="Times New Roman" w:hAnsi="Times New Roman" w:cs="Times New Roman"/>
              </w:rPr>
              <w:t xml:space="preserve">периода времени, в котором установлено местоположение границ объекта недв</w:t>
            </w:r>
            <w:r>
              <w:rPr>
                <w:rFonts w:ascii="Times New Roman" w:hAnsi="Times New Roman" w:cs="Times New Roman"/>
              </w:rPr>
              <w:t xml:space="preserve">ижимости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документы об осуществлении учетно-регистрационных действий представлены в связи с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прекращением существования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расположенных на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земельном 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частке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здания, сооружения, объекта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незавершенного строительства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на здание, сооружение, объект незавершенного строительства, возникшего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в результате приватизации государственного и муниципального имущества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при осуществлени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любых учетно-регистрационных действий в отношении зданий, сооружений, объектов незавершенного строительства, если в ЕГРН </w:t>
            </w:r>
            <w:r>
              <w:rPr>
                <w:rFonts w:ascii="Times New Roman" w:hAnsi="Times New Roman" w:cs="Times New Roman"/>
                <w:b/>
              </w:rPr>
              <w:t xml:space="preserve">отсутствуют сведения о расположении</w:t>
            </w:r>
            <w:r>
              <w:rPr>
                <w:rFonts w:ascii="Times New Roman" w:hAnsi="Times New Roman" w:cs="Times New Roman"/>
              </w:rPr>
              <w:t xml:space="preserve"> этих объектов на </w:t>
            </w:r>
            <w:r>
              <w:rPr>
                <w:rFonts w:ascii="Times New Roman" w:hAnsi="Times New Roman" w:cs="Times New Roman"/>
              </w:rPr>
              <w:t xml:space="preserve">земельных у</w:t>
            </w:r>
            <w:r>
              <w:rPr>
                <w:rFonts w:ascii="Times New Roman" w:hAnsi="Times New Roman" w:cs="Times New Roman"/>
              </w:rPr>
              <w:t xml:space="preserve">частках (в том числе, когда невозможно установить, на каком именно земельном участке расположен объект недвижимости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государственной регистрации прав на здания, сооружения, объекты незавершенного строитель</w:t>
            </w:r>
            <w:r>
              <w:rPr>
                <w:rFonts w:ascii="Times New Roman" w:hAnsi="Times New Roman" w:cs="Times New Roman"/>
              </w:rPr>
              <w:t xml:space="preserve">ства</w:t>
            </w:r>
            <w:r>
              <w:rPr>
                <w:rFonts w:ascii="Times New Roman" w:hAnsi="Times New Roman" w:cs="Times New Roman"/>
              </w:rPr>
              <w:t xml:space="preserve"> в порядке наследования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том числе на ранее учтенные </w:t>
            </w:r>
            <w:r>
              <w:rPr>
                <w:rFonts w:ascii="Times New Roman" w:hAnsi="Times New Roman" w:cs="Times New Roman"/>
              </w:rPr>
              <w:t xml:space="preserve">здания, сооружения, объекты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если в ЕГРН содержатся сведения о таких </w:t>
            </w:r>
            <w:r>
              <w:rPr>
                <w:rFonts w:ascii="Times New Roman" w:hAnsi="Times New Roman" w:cs="Times New Roman"/>
              </w:rPr>
              <w:t xml:space="preserve">объектах недвижимости и </w:t>
            </w:r>
            <w:r>
              <w:rPr>
                <w:rFonts w:ascii="Times New Roman" w:hAnsi="Times New Roman" w:cs="Times New Roman"/>
              </w:rPr>
              <w:t xml:space="preserve">об их расположении на </w:t>
            </w:r>
            <w:r>
              <w:rPr>
                <w:rFonts w:ascii="Times New Roman" w:hAnsi="Times New Roman" w:cs="Times New Roman"/>
              </w:rPr>
              <w:t xml:space="preserve">земельном у</w:t>
            </w:r>
            <w:r>
              <w:rPr>
                <w:rFonts w:ascii="Times New Roman" w:hAnsi="Times New Roman" w:cs="Times New Roman"/>
              </w:rPr>
              <w:t xml:space="preserve">частке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сведения о местоположении границ земельн</w:t>
            </w:r>
            <w:r>
              <w:rPr>
                <w:rFonts w:ascii="Times New Roman" w:hAnsi="Times New Roman" w:cs="Times New Roman"/>
              </w:rPr>
              <w:t xml:space="preserve">ого</w:t>
            </w:r>
            <w:r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 xml:space="preserve">а,</w:t>
            </w:r>
            <w:r>
              <w:rPr>
                <w:rFonts w:ascii="Times New Roman" w:hAnsi="Times New Roman" w:cs="Times New Roman"/>
              </w:rPr>
              <w:t xml:space="preserve"> указан</w:t>
            </w:r>
            <w:r>
              <w:rPr>
                <w:rFonts w:ascii="Times New Roman" w:hAnsi="Times New Roman" w:cs="Times New Roman"/>
              </w:rPr>
              <w:t xml:space="preserve">ные</w:t>
            </w:r>
            <w:r>
              <w:rPr>
                <w:rFonts w:ascii="Times New Roman" w:hAnsi="Times New Roman" w:cs="Times New Roman"/>
              </w:rPr>
              <w:t xml:space="preserve"> в местной системе координат, </w:t>
            </w:r>
            <w:r>
              <w:rPr>
                <w:rFonts w:ascii="Times New Roman" w:hAnsi="Times New Roman" w:cs="Times New Roman"/>
              </w:rPr>
              <w:t xml:space="preserve">содержатся в ЕГРН, но </w:t>
            </w:r>
            <w:r>
              <w:rPr>
                <w:rFonts w:ascii="Times New Roman" w:hAnsi="Times New Roman" w:cs="Times New Roman"/>
                <w:b/>
              </w:rPr>
              <w:t xml:space="preserve">не соответствуют требованиям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 точности</w:t>
            </w:r>
            <w:r>
              <w:rPr>
                <w:rFonts w:ascii="Times New Roman" w:hAnsi="Times New Roman" w:cs="Times New Roman"/>
              </w:rPr>
              <w:t xml:space="preserve"> определения координат характерных точек границ земельного участка, установленным приказом Росреестра от 23.10.2020 № П/0393, либо </w:t>
            </w:r>
            <w:r>
              <w:rPr>
                <w:rFonts w:ascii="Times New Roman" w:hAnsi="Times New Roman" w:cs="Times New Roman"/>
                <w:b/>
              </w:rPr>
              <w:t xml:space="preserve">не указаны сведения о погрешности</w:t>
            </w:r>
            <w:r>
              <w:rPr>
                <w:rFonts w:ascii="Times New Roman" w:hAnsi="Times New Roman" w:cs="Times New Roman"/>
              </w:rPr>
              <w:t xml:space="preserve"> определения координат или погрешности определения площади земельного участка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осуществлени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учетно-регистрационных действий в отношении зданий, сооружений, объектов незавершенного строительства, в отношении которых в ЕГРН имеются сведения о расположении этих объектов на </w:t>
            </w:r>
            <w:r>
              <w:rPr>
                <w:rFonts w:ascii="Times New Roman" w:hAnsi="Times New Roman" w:cs="Times New Roman"/>
              </w:rPr>
              <w:t xml:space="preserve">земельном участке,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езависимо от того, оформлены (или нет) права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такой участок, и</w:t>
            </w:r>
            <w:r>
              <w:rPr>
                <w:rFonts w:ascii="Times New Roman" w:hAnsi="Times New Roman" w:cs="Times New Roman"/>
              </w:rPr>
              <w:t xml:space="preserve"> - если оформлены –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независимо от того, кто является правообладателем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земельного у</w:t>
            </w:r>
            <w:r>
              <w:rPr>
                <w:rFonts w:ascii="Times New Roman" w:hAnsi="Times New Roman" w:cs="Times New Roman"/>
              </w:rPr>
              <w:t xml:space="preserve">частк</w:t>
            </w:r>
            <w:r>
              <w:rPr>
                <w:rFonts w:ascii="Times New Roman" w:hAnsi="Times New Roman" w:cs="Times New Roman"/>
              </w:rPr>
              <w:t xml:space="preserve">а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в ЕГРН сведений о </w:t>
            </w:r>
            <w:r>
              <w:rPr>
                <w:rFonts w:ascii="Times New Roman" w:hAnsi="Times New Roman" w:cs="Times New Roman"/>
                <w:b/>
              </w:rPr>
              <w:t xml:space="preserve">ранее учтенном </w:t>
            </w:r>
            <w:r>
              <w:rPr>
                <w:rFonts w:ascii="Times New Roman" w:hAnsi="Times New Roman" w:cs="Times New Roman"/>
                <w:b/>
              </w:rPr>
              <w:t xml:space="preserve">объекте недвижимости </w:t>
            </w:r>
            <w:r>
              <w:rPr>
                <w:rFonts w:ascii="Times New Roman" w:hAnsi="Times New Roman" w:cs="Times New Roman"/>
              </w:rPr>
              <w:t xml:space="preserve">(внесение в ЕГРН сведений о ранее учтенном </w:t>
            </w:r>
            <w:r>
              <w:rPr>
                <w:rFonts w:ascii="Times New Roman" w:hAnsi="Times New Roman" w:cs="Times New Roman"/>
              </w:rPr>
              <w:t xml:space="preserve">объекте недвижимости осуществляется </w:t>
            </w:r>
            <w:r>
              <w:rPr>
                <w:rFonts w:ascii="Times New Roman" w:hAnsi="Times New Roman" w:cs="Times New Roman"/>
              </w:rPr>
              <w:t xml:space="preserve"> в порядке, установленном стать</w:t>
            </w:r>
            <w:r>
              <w:rPr>
                <w:rFonts w:ascii="Times New Roman" w:hAnsi="Times New Roman" w:cs="Times New Roman"/>
              </w:rPr>
              <w:t xml:space="preserve">ей</w:t>
            </w:r>
            <w:r>
              <w:rPr>
                <w:rFonts w:ascii="Times New Roman" w:hAnsi="Times New Roman" w:cs="Times New Roman"/>
              </w:rPr>
              <w:t xml:space="preserve"> 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Закона № 218-ФЗ</w:t>
            </w:r>
            <w:r>
              <w:rPr>
                <w:rFonts w:ascii="Times New Roman" w:hAnsi="Times New Roman" w:cs="Times New Roman"/>
              </w:rPr>
              <w:t xml:space="preserve">, основания для отказа во внесении в ЕГРН сведений о ранее учтенном объекте недвижимости установлены частью 8 названной статьи)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ипотеки</w:t>
            </w:r>
            <w:r>
              <w:rPr>
                <w:rFonts w:ascii="Times New Roman" w:hAnsi="Times New Roman" w:cs="Times New Roman"/>
              </w:rPr>
              <w:t xml:space="preserve"> зданий, сооружений, объектов незавершенного строитель</w:t>
            </w:r>
            <w:r>
              <w:rPr>
                <w:rFonts w:ascii="Times New Roman" w:hAnsi="Times New Roman" w:cs="Times New Roman"/>
              </w:rPr>
              <w:t xml:space="preserve">ства, расположенных на </w:t>
            </w:r>
            <w:r>
              <w:rPr>
                <w:rFonts w:ascii="Times New Roman" w:hAnsi="Times New Roman" w:cs="Times New Roman"/>
              </w:rPr>
              <w:t xml:space="preserve">земельных участках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осуществлении учетно-регистрационных действий в отношении </w:t>
            </w:r>
            <w:r>
              <w:rPr>
                <w:rFonts w:ascii="Times New Roman" w:hAnsi="Times New Roman" w:cs="Times New Roman"/>
                <w:b/>
              </w:rPr>
              <w:t xml:space="preserve">помещений, машино-мест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договоров аренды</w:t>
            </w:r>
            <w:r>
              <w:rPr>
                <w:rFonts w:ascii="Times New Roman" w:hAnsi="Times New Roman" w:cs="Times New Roman"/>
              </w:rPr>
              <w:t xml:space="preserve">, предметом которых являются здания, сооружения, расположенные на </w:t>
            </w:r>
            <w:r>
              <w:rPr>
                <w:rFonts w:ascii="Times New Roman" w:hAnsi="Times New Roman" w:cs="Times New Roman"/>
              </w:rPr>
              <w:t xml:space="preserve">земельных у</w:t>
            </w:r>
            <w:r>
              <w:rPr>
                <w:rFonts w:ascii="Times New Roman" w:hAnsi="Times New Roman" w:cs="Times New Roman"/>
              </w:rPr>
              <w:t xml:space="preserve">частках,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любых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дополнительных соглашений к таким договорам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объектам недвижимости, </w:t>
            </w:r>
            <w:r>
              <w:rPr>
                <w:rFonts w:ascii="Times New Roman" w:hAnsi="Times New Roman" w:cs="Times New Roman"/>
                <w:b/>
              </w:rPr>
              <w:t xml:space="preserve">созданным в границах предоставленных до 01.01.2026 частей лесных участков</w:t>
            </w:r>
            <w:r>
              <w:rPr>
                <w:rFonts w:ascii="Times New Roman" w:hAnsi="Times New Roman" w:cs="Times New Roman"/>
              </w:rPr>
              <w:t xml:space="preserve">, если в ЕГРН </w:t>
            </w:r>
            <w:r>
              <w:rPr>
                <w:rFonts w:ascii="Times New Roman" w:hAnsi="Times New Roman" w:cs="Times New Roman"/>
                <w:b/>
              </w:rPr>
              <w:t xml:space="preserve">содержатся сведения о границах </w:t>
            </w:r>
            <w:r>
              <w:rPr>
                <w:rFonts w:ascii="Times New Roman" w:hAnsi="Times New Roman" w:cs="Times New Roman"/>
              </w:rPr>
              <w:t xml:space="preserve">таких</w:t>
            </w:r>
            <w:r>
              <w:rPr>
                <w:rFonts w:ascii="Times New Roman" w:hAnsi="Times New Roman" w:cs="Times New Roman"/>
                <w:b/>
              </w:rPr>
              <w:t xml:space="preserve"> частей лесных участков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государственной регистрации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любого подлежащего государственной регистрации дополнительного соглашения</w:t>
            </w:r>
            <w:r>
              <w:rPr>
                <w:rFonts w:ascii="Times New Roman" w:hAnsi="Times New Roman" w:cs="Times New Roman"/>
              </w:rPr>
              <w:t xml:space="preserve"> к договор</w:t>
            </w:r>
            <w:r>
              <w:rPr>
                <w:rFonts w:ascii="Times New Roman" w:hAnsi="Times New Roman" w:cs="Times New Roman"/>
              </w:rPr>
              <w:t xml:space="preserve">у, </w:t>
            </w:r>
            <w:r>
              <w:rPr>
                <w:rFonts w:ascii="Times New Roman" w:hAnsi="Times New Roman" w:cs="Times New Roman"/>
              </w:rPr>
              <w:t xml:space="preserve">предметом которого являются здания, сооружения, объекты незавершенного строительства, расположенные на </w:t>
            </w:r>
            <w:r>
              <w:rPr>
                <w:rFonts w:ascii="Times New Roman" w:hAnsi="Times New Roman" w:cs="Times New Roman"/>
              </w:rPr>
              <w:t xml:space="preserve">земельных у</w:t>
            </w:r>
            <w:r>
              <w:rPr>
                <w:rFonts w:ascii="Times New Roman" w:hAnsi="Times New Roman" w:cs="Times New Roman"/>
              </w:rPr>
              <w:t xml:space="preserve">частках</w:t>
            </w:r>
            <w:r>
              <w:rPr>
                <w:rFonts w:ascii="Times New Roman" w:hAnsi="Times New Roman" w:cs="Times New Roman"/>
              </w:rPr>
              <w:t xml:space="preserve">, в том числе: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дополнительного соглашения к договору об ипотеке</w:t>
            </w:r>
            <w:r>
              <w:rPr>
                <w:rFonts w:ascii="Times New Roman" w:hAnsi="Times New Roman" w:cs="Times New Roman"/>
              </w:rPr>
              <w:t xml:space="preserve">, составленному (подписанному) до вступления в силу Федерального закона от 21.12.2013 № 367-ФЗ «О внесении изменений в часть первую Гражданского кодекса Российской Федерации и признании утратившими силу отдельных законодательных актов (положений законодательных актов) Российской Федерации» (то есть до 01.07.2014);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дополнительного соглашения к договору</w:t>
            </w:r>
            <w:r>
              <w:rPr>
                <w:rFonts w:ascii="Times New Roman" w:hAnsi="Times New Roman" w:cs="Times New Roman"/>
              </w:rPr>
              <w:t xml:space="preserve"> купли-продажи </w:t>
            </w:r>
            <w:r>
              <w:rPr>
                <w:rFonts w:ascii="Times New Roman" w:hAnsi="Times New Roman" w:cs="Times New Roman"/>
              </w:rPr>
              <w:t xml:space="preserve">жилого дома, дополнительного соглашения к договору</w:t>
            </w:r>
            <w:r>
              <w:rPr>
                <w:rFonts w:ascii="Times New Roman" w:hAnsi="Times New Roman" w:cs="Times New Roman"/>
              </w:rPr>
              <w:t xml:space="preserve"> дарения, дополнительного соглашения к договору ренты</w:t>
            </w:r>
            <w:r>
              <w:rPr>
                <w:rFonts w:ascii="Times New Roman" w:hAnsi="Times New Roman" w:cs="Times New Roman"/>
              </w:rPr>
              <w:t xml:space="preserve">, составленн</w:t>
            </w:r>
            <w:r>
              <w:rPr>
                <w:rFonts w:ascii="Times New Roman" w:hAnsi="Times New Roman" w:cs="Times New Roman"/>
              </w:rPr>
              <w:t xml:space="preserve">ым</w:t>
            </w:r>
            <w:r>
              <w:rPr>
                <w:rFonts w:ascii="Times New Roman" w:hAnsi="Times New Roman" w:cs="Times New Roman"/>
              </w:rPr>
              <w:t xml:space="preserve"> (подписанн</w:t>
            </w:r>
            <w:r>
              <w:rPr>
                <w:rFonts w:ascii="Times New Roman" w:hAnsi="Times New Roman" w:cs="Times New Roman"/>
              </w:rPr>
              <w:t xml:space="preserve">ым</w:t>
            </w:r>
            <w:r>
              <w:rPr>
                <w:rFonts w:ascii="Times New Roman" w:hAnsi="Times New Roman" w:cs="Times New Roman"/>
              </w:rPr>
              <w:t xml:space="preserve">) до вступления в силу </w:t>
            </w:r>
            <w:r>
              <w:rPr>
                <w:rFonts w:ascii="Times New Roman" w:hAnsi="Times New Roman" w:cs="Times New Roman"/>
              </w:rPr>
              <w:t xml:space="preserve">Федерального закона от 30.12.2012 № 302-ФЗ «О внесении изменений в главы 1, 2, 3 и 4 части первой Гражданского кодекса Российской Федерации» </w:t>
            </w:r>
            <w:r>
              <w:rPr>
                <w:rFonts w:ascii="Times New Roman" w:hAnsi="Times New Roman" w:cs="Times New Roman"/>
              </w:rPr>
              <w:t xml:space="preserve">(то есть до </w:t>
            </w:r>
            <w:r>
              <w:rPr>
                <w:rFonts w:ascii="Times New Roman" w:hAnsi="Times New Roman" w:cs="Times New Roman"/>
              </w:rPr>
              <w:t xml:space="preserve">01.03.2013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</w:t>
            </w:r>
            <w:r>
              <w:rPr>
                <w:rFonts w:ascii="Times New Roman" w:hAnsi="Times New Roman" w:cs="Times New Roman"/>
                <w:b/>
              </w:rPr>
              <w:t xml:space="preserve">объекты незавершенного строительства, указанные в части 22 статьи 40 Закона № 218-ФЗ</w:t>
            </w:r>
            <w:r>
              <w:rPr>
                <w:rFonts w:ascii="Times New Roman" w:hAnsi="Times New Roman" w:cs="Times New Roman"/>
              </w:rPr>
              <w:t xml:space="preserve"> (учитывая, что согласно данной норме Закона № 218-ФЗ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если в ЕГРН не зарегистрировано право на земельный участок, на котором расположен указанный в части 22 статьи 40 Закона № 218-ФЗ объект незавершенного строительства, государственный кадастровый учет и (или) государственная регистрация права на такой земельный участок не требуются)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государственного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кадастрового учета изменений</w:t>
            </w:r>
            <w:r>
              <w:rPr>
                <w:rFonts w:ascii="Times New Roman" w:hAnsi="Times New Roman" w:cs="Times New Roman"/>
              </w:rPr>
              <w:t xml:space="preserve"> сведений о здании, сооружении, объекте незавершенного строительства, расположенных на </w:t>
            </w:r>
            <w:r>
              <w:rPr>
                <w:rFonts w:ascii="Times New Roman" w:hAnsi="Times New Roman" w:cs="Times New Roman"/>
              </w:rPr>
              <w:t xml:space="preserve">земельных у</w:t>
            </w:r>
            <w:r>
              <w:rPr>
                <w:rFonts w:ascii="Times New Roman" w:hAnsi="Times New Roman" w:cs="Times New Roman"/>
              </w:rPr>
              <w:t xml:space="preserve">частках 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изменени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, связанны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с приведением вида объекта в соответствие с требованиями действующего законодательства (дом блокированной застройки, гараж), в том числе в случае представления заявления о государственном кадастровом учете изменений органами и организациями, указанными в пункте 4.5 части 2 статьи 15 Закона № 218-ФЗ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</w:t>
            </w:r>
            <w:r>
              <w:rPr>
                <w:rFonts w:ascii="Times New Roman" w:hAnsi="Times New Roman" w:cs="Times New Roman"/>
                <w:b/>
              </w:rPr>
              <w:t xml:space="preserve">изменений в регистрационные записи об ипотеке</w:t>
            </w:r>
            <w:r>
              <w:rPr>
                <w:rFonts w:ascii="Times New Roman" w:hAnsi="Times New Roman" w:cs="Times New Roman"/>
              </w:rPr>
              <w:t xml:space="preserve"> зданий, сооружений, объектов незавершенного строительства (в случаях, когда не осуществляется государственная регистрация дополнительного соглашения к договору об ипотеке)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государственной регистрации прав на здание, сооружение, объект незавершенного строительства, осуществляемой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одновременно с внесением в ЕГРН сведений о ранее учтенном</w:t>
            </w:r>
            <w:r>
              <w:rPr>
                <w:rFonts w:ascii="Times New Roman" w:hAnsi="Times New Roman" w:cs="Times New Roman"/>
              </w:rPr>
              <w:t xml:space="preserve"> объекте недвижимости по правилам части 8 статьи 69 Закона № 218-ФЗ (невозможность осуществления государственной регистрации прав  на ранее учтенное здание, сооружение, объект незавершенного строительства, расположенные на </w:t>
            </w:r>
            <w:r>
              <w:rPr>
                <w:rFonts w:ascii="Times New Roman" w:hAnsi="Times New Roman" w:cs="Times New Roman"/>
              </w:rPr>
              <w:t xml:space="preserve">земельном у</w:t>
            </w:r>
            <w:r>
              <w:rPr>
                <w:rFonts w:ascii="Times New Roman" w:hAnsi="Times New Roman" w:cs="Times New Roman"/>
              </w:rPr>
              <w:t xml:space="preserve">частке, будет, в свою очередь, препятствовать внесению в ЕГРН сведений о ранее учтенных объектах недвижимости на основании заявления правообладателя объекта недвижимо</w:t>
            </w:r>
            <w:r>
              <w:rPr>
                <w:rFonts w:ascii="Times New Roman" w:hAnsi="Times New Roman" w:cs="Times New Roman"/>
              </w:rPr>
              <w:t xml:space="preserve">сти)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</w:t>
            </w:r>
            <w:r>
              <w:rPr>
                <w:rFonts w:ascii="Times New Roman" w:hAnsi="Times New Roman" w:cs="Times New Roman"/>
                <w:b/>
              </w:rPr>
              <w:t xml:space="preserve">изменений в регистрационные записи о правах</w:t>
            </w:r>
            <w:r>
              <w:rPr>
                <w:rFonts w:ascii="Times New Roman" w:hAnsi="Times New Roman" w:cs="Times New Roman"/>
              </w:rPr>
              <w:t xml:space="preserve"> покупателей зданий, сооружений, объектов незавершенного строительства (на основании </w:t>
            </w:r>
            <w:r>
              <w:rPr>
                <w:rFonts w:ascii="Times New Roman" w:hAnsi="Times New Roman" w:cs="Times New Roman"/>
                <w:b/>
              </w:rPr>
              <w:t xml:space="preserve">НЕ</w:t>
            </w:r>
            <w:r>
              <w:rPr>
                <w:rFonts w:ascii="Times New Roman" w:hAnsi="Times New Roman" w:cs="Times New Roman"/>
                <w:b/>
              </w:rPr>
              <w:t xml:space="preserve"> подлежащих государственной 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дополнительных соглашений к договорам купли-продажи этих объектов, обязате</w:t>
            </w:r>
            <w:r>
              <w:rPr>
                <w:rFonts w:ascii="Times New Roman" w:hAnsi="Times New Roman" w:cs="Times New Roman"/>
              </w:rPr>
              <w:t xml:space="preserve">льства по которым не исполнены)</w:t>
            </w:r>
          </w:p>
        </w:tc>
      </w:tr>
      <w:t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здание, сооружение, объект незавершенного строительства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на основании решения суда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ИСКЛЮЧЕНИЕ</w:t>
            </w:r>
            <w:r>
              <w:rPr>
                <w:rFonts w:ascii="Times New Roman" w:hAnsi="Times New Roman" w:cs="Times New Roman"/>
              </w:rPr>
              <w:t xml:space="preserve">: судом </w:t>
            </w:r>
            <w:r>
              <w:rPr>
                <w:rFonts w:ascii="Times New Roman" w:hAnsi="Times New Roman" w:cs="Times New Roman"/>
              </w:rPr>
              <w:t xml:space="preserve">на орган регистрации прав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возложена обязанность</w:t>
            </w:r>
            <w:r>
              <w:rPr>
                <w:rFonts w:ascii="Times New Roman" w:hAnsi="Times New Roman" w:cs="Times New Roman"/>
              </w:rPr>
              <w:t xml:space="preserve"> осуществить такую регистрацию</w:t>
            </w:r>
            <w:r>
              <w:rPr>
                <w:rFonts w:ascii="Times New Roman" w:hAnsi="Times New Roman" w:cs="Times New Roman"/>
              </w:rPr>
              <w:t xml:space="preserve">)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 на здание, сооружение, объект незавершенного строительства на основании </w:t>
            </w:r>
            <w:r>
              <w:rPr>
                <w:rFonts w:ascii="Times New Roman" w:hAnsi="Times New Roman" w:cs="Times New Roman"/>
                <w:b/>
              </w:rPr>
              <w:t xml:space="preserve">решения суда</w:t>
            </w:r>
            <w:r>
              <w:rPr>
                <w:rFonts w:ascii="Times New Roman" w:hAnsi="Times New Roman" w:cs="Times New Roman"/>
              </w:rPr>
              <w:t xml:space="preserve">, которым </w:t>
            </w:r>
            <w:r>
              <w:rPr>
                <w:rFonts w:ascii="Times New Roman" w:hAnsi="Times New Roman" w:cs="Times New Roman"/>
              </w:rPr>
              <w:t xml:space="preserve">на орган регистрации прав</w:t>
            </w:r>
            <w:r>
              <w:rPr>
                <w:rFonts w:ascii="Times New Roman" w:hAnsi="Times New Roman" w:cs="Times New Roman"/>
                <w:b/>
              </w:rPr>
              <w:t xml:space="preserve"> возложена обязанность</w:t>
            </w:r>
            <w:r>
              <w:rPr>
                <w:rFonts w:ascii="Times New Roman" w:hAnsi="Times New Roman" w:cs="Times New Roman"/>
              </w:rPr>
              <w:t xml:space="preserve"> осуществить такую регистрацию</w:t>
            </w:r>
          </w:p>
        </w:tc>
      </w:tr>
      <w:tr>
        <w:trPr>
          <w:trHeight w:val="1078"/>
        </w:trPr>
        <w:tc>
          <w:tcPr>
            <w:tcW w:w="7280" w:type="dxa"/>
          </w:tcPr>
          <w:p>
            <w:pPr>
              <w:ind w:firstLine="4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государственной регистрации прав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на здание, сооружение, осуществляемой в соответствии с частью 6.2 статьи 70 Закона № 218-ФЗ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на основании выписки из реестра государственного или муниципального имущества</w:t>
            </w:r>
          </w:p>
        </w:tc>
        <w:tc>
          <w:tcPr>
            <w:tcW w:w="7280" w:type="dxa"/>
          </w:tcPr>
          <w:p>
            <w:pPr>
              <w:ind w:firstLine="5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внесении в записи ЕГРН изменений, связанных </w:t>
            </w:r>
            <w:r>
              <w:rPr>
                <w:rFonts w:ascii="Times New Roman" w:hAnsi="Times New Roman" w:cs="Times New Roman"/>
                <w:b/>
              </w:rPr>
              <w:t xml:space="preserve">с приведением вида объекта в соответствие</w:t>
            </w:r>
            <w:r>
              <w:rPr>
                <w:rFonts w:ascii="Times New Roman" w:hAnsi="Times New Roman" w:cs="Times New Roman"/>
              </w:rPr>
              <w:t xml:space="preserve"> с требованиями действующего </w:t>
            </w:r>
            <w:r>
              <w:rPr>
                <w:rFonts w:ascii="Times New Roman" w:hAnsi="Times New Roman" w:cs="Times New Roman"/>
                <w:b/>
              </w:rPr>
              <w:t xml:space="preserve">законодательства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(дом блокированной застройки, гараж) </w:t>
            </w:r>
          </w:p>
        </w:tc>
      </w:tr>
    </w:tbl>
    <w:p>
      <w:pPr>
        <w:jc w:val="center"/>
        <w:rPr>
          <w:rFonts w:ascii="Times New Roman" w:hAnsi="Times New Roman" w:eastAsia="Times New Roman"/>
          <w:b/>
          <w:color w:val="000000"/>
          <w:sz w:val="27"/>
          <w:szCs w:val="27"/>
          <w:lang w:eastAsia="ru-RU"/>
        </w:rPr>
      </w:pPr>
    </w:p>
    <w:sectPr>
      <w:headerReference w:type="default" r:id="rId8"/>
      <w:pgSz w:w="16838" w:h="11906" w:orient="landscape"/>
      <w:pgMar w:top="1418" w:right="1134" w:bottom="709" w:left="1134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Федеральный закон от 13.07.2015 № 218-ФЗ «О государственной регистрации недвижимости».</w:t>
      </w:r>
    </w:p>
  </w:footnote>
  <w:footnote w:id="2">
    <w:p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Единый государственный реестр недвижимости.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55590738"/>
      <w:docPartObj>
        <w:docPartGallery w:val="Page Numbers (Top of Page)"/>
        <w:docPartUnique w:val="true"/>
      </w:docPartObj>
    </w:sdtPr>
    <w:sdtContent>
      <w:p>
        <w:pPr>
          <w:pStyle w:val="ae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4" w:customStyle="1">
    <w:name w:val="Текст с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styleId="ab" w:customStyle="1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1">
    <w:name w:val="Нижний колонтитул Знак"/>
    <w:basedOn w:val="a0"/>
    <w:link w:val="af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F88D-753D-4E78-B87D-9E2CB918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9865</Characters>
  <CharactersWithSpaces>11572</CharactersWithSpaces>
  <Company/>
  <DocSecurity>0</DocSecurity>
  <HyperlinksChanged>false</HyperlinksChanged>
  <Lines>82</Lines>
  <LinksUpToDate>false</LinksUpToDate>
  <Pages>4</Pages>
  <Paragraphs>23</Paragraphs>
  <ScaleCrop>false</ScaleCrop>
  <SharedDoc>false</SharedDoc>
  <Template>Normal.dotm</Template>
  <TotalTime>0</TotalTime>
  <Words>1730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Ирина Юрьевна</dc:creator>
  <cp:keywords/>
  <dc:description/>
  <cp:lastModifiedBy>Терентьева Ирина Юрьевна</cp:lastModifiedBy>
  <cp:revision>2</cp:revision>
  <cp:lastPrinted>2025-08-12T07:52:00Z</cp:lastPrinted>
  <dcterms:created xsi:type="dcterms:W3CDTF">2025-08-14T13:11:00Z</dcterms:created>
  <dcterms:modified xsi:type="dcterms:W3CDTF">2025-08-14T13:11:00Z</dcterms:modified>
</cp:coreProperties>
</file>