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37" w:rsidRDefault="00C51437">
      <w:pPr>
        <w:pStyle w:val="ConsPlusNormal"/>
        <w:jc w:val="both"/>
        <w:outlineLvl w:val="0"/>
      </w:pPr>
    </w:p>
    <w:p w:rsidR="00C51437" w:rsidRDefault="00C51437">
      <w:pPr>
        <w:pStyle w:val="ConsPlusTitle"/>
        <w:jc w:val="center"/>
        <w:outlineLvl w:val="0"/>
      </w:pPr>
      <w:r>
        <w:t>ФЕДЕРАЛЬНАЯ СЛУЖБА ГОСУДАРСТВЕННОЙ РЕГИСТРАЦИИ,</w:t>
      </w:r>
    </w:p>
    <w:p w:rsidR="00C51437" w:rsidRDefault="00C51437">
      <w:pPr>
        <w:pStyle w:val="ConsPlusTitle"/>
        <w:jc w:val="center"/>
      </w:pPr>
      <w:r>
        <w:t>КАДАСТРА И КАРТОГРАФИИ</w:t>
      </w:r>
    </w:p>
    <w:p w:rsidR="00C51437" w:rsidRDefault="00C51437">
      <w:pPr>
        <w:pStyle w:val="ConsPlusTitle"/>
        <w:jc w:val="center"/>
      </w:pPr>
    </w:p>
    <w:p w:rsidR="00C51437" w:rsidRDefault="00C51437">
      <w:pPr>
        <w:pStyle w:val="ConsPlusTitle"/>
        <w:jc w:val="center"/>
      </w:pPr>
      <w:r>
        <w:t>ПИСЬМО</w:t>
      </w:r>
    </w:p>
    <w:p w:rsidR="00C51437" w:rsidRDefault="00C51437">
      <w:pPr>
        <w:pStyle w:val="ConsPlusTitle"/>
        <w:jc w:val="center"/>
      </w:pPr>
      <w:r>
        <w:t>от 13 декабря 2024 г. N 06-02428/24</w:t>
      </w:r>
    </w:p>
    <w:p w:rsidR="00C51437" w:rsidRDefault="00C51437">
      <w:pPr>
        <w:pStyle w:val="ConsPlusNormal"/>
        <w:ind w:firstLine="540"/>
        <w:jc w:val="both"/>
      </w:pPr>
    </w:p>
    <w:p w:rsidR="00C51437" w:rsidRDefault="00C51437">
      <w:pPr>
        <w:pStyle w:val="ConsPlusNormal"/>
        <w:ind w:firstLine="540"/>
        <w:jc w:val="both"/>
      </w:pPr>
      <w:r>
        <w:t xml:space="preserve">Управление стратегического развития и цифровой трансформации Росреестра направляет </w:t>
      </w:r>
      <w:hyperlink w:anchor="P20">
        <w:r>
          <w:rPr>
            <w:color w:val="0000FF"/>
          </w:rPr>
          <w:t>ответы</w:t>
        </w:r>
      </w:hyperlink>
      <w:r>
        <w:t xml:space="preserve"> на вопросы, поступившие в ходе проведения рабочей встречи 13.11.2024 в 11.00 (МСК) в режиме ВКС.</w:t>
      </w:r>
    </w:p>
    <w:p w:rsidR="00C51437" w:rsidRDefault="00C51437">
      <w:pPr>
        <w:pStyle w:val="ConsPlusNormal"/>
        <w:ind w:firstLine="540"/>
        <w:jc w:val="both"/>
      </w:pPr>
    </w:p>
    <w:p w:rsidR="00C51437" w:rsidRDefault="00C51437">
      <w:pPr>
        <w:pStyle w:val="ConsPlusNormal"/>
        <w:jc w:val="right"/>
      </w:pPr>
      <w:r>
        <w:t>И.о. начальника Управления</w:t>
      </w:r>
    </w:p>
    <w:p w:rsidR="00C51437" w:rsidRDefault="00C51437">
      <w:pPr>
        <w:pStyle w:val="ConsPlusNormal"/>
        <w:jc w:val="right"/>
      </w:pPr>
      <w:r>
        <w:t>стратегического развития</w:t>
      </w:r>
    </w:p>
    <w:p w:rsidR="00C51437" w:rsidRDefault="00C51437">
      <w:pPr>
        <w:pStyle w:val="ConsPlusNormal"/>
        <w:jc w:val="right"/>
      </w:pPr>
      <w:r>
        <w:t>и цифровой трансформации</w:t>
      </w:r>
    </w:p>
    <w:p w:rsidR="00C51437" w:rsidRDefault="00C51437">
      <w:pPr>
        <w:pStyle w:val="ConsPlusNormal"/>
        <w:jc w:val="right"/>
      </w:pPr>
      <w:r>
        <w:t>С.А.ЩЕГЛОВ</w:t>
      </w:r>
    </w:p>
    <w:p w:rsidR="00C51437" w:rsidRDefault="00C51437">
      <w:pPr>
        <w:pStyle w:val="ConsPlusNormal"/>
        <w:ind w:firstLine="540"/>
        <w:jc w:val="both"/>
      </w:pPr>
    </w:p>
    <w:p w:rsidR="00C51437" w:rsidRDefault="00C51437">
      <w:pPr>
        <w:pStyle w:val="ConsPlusNormal"/>
        <w:jc w:val="right"/>
        <w:outlineLvl w:val="0"/>
      </w:pPr>
      <w:r>
        <w:t>Приложение</w:t>
      </w:r>
    </w:p>
    <w:p w:rsidR="00C51437" w:rsidRDefault="00C51437">
      <w:pPr>
        <w:pStyle w:val="ConsPlusNormal"/>
        <w:ind w:firstLine="540"/>
        <w:jc w:val="both"/>
      </w:pPr>
    </w:p>
    <w:p w:rsidR="00C51437" w:rsidRDefault="00C51437">
      <w:pPr>
        <w:pStyle w:val="ConsPlusTitle"/>
        <w:jc w:val="center"/>
      </w:pPr>
      <w:bookmarkStart w:id="0" w:name="P20"/>
      <w:bookmarkEnd w:id="0"/>
      <w:r>
        <w:t>ОТВЕТЫ</w:t>
      </w:r>
    </w:p>
    <w:p w:rsidR="00C51437" w:rsidRDefault="00C51437">
      <w:pPr>
        <w:pStyle w:val="ConsPlusTitle"/>
        <w:jc w:val="center"/>
      </w:pPr>
      <w:r>
        <w:t>НА ВОПРОСЫ ОТ ПРЕДСТАВИТЕЛЕЙ САМОРЕГУЛИРУЕМЫХ ОРГАНИЗАЦИЙ</w:t>
      </w:r>
    </w:p>
    <w:p w:rsidR="00C51437" w:rsidRDefault="00C51437">
      <w:pPr>
        <w:pStyle w:val="ConsPlusTitle"/>
        <w:jc w:val="center"/>
      </w:pPr>
      <w:r>
        <w:t>КАДАСТРОВЫХ ИНЖЕНЕРОВ И КАДАСТРОВЫХ ИНЖЕНЕРОВ</w:t>
      </w:r>
    </w:p>
    <w:p w:rsidR="00C51437" w:rsidRDefault="00C51437">
      <w:pPr>
        <w:pStyle w:val="ConsPlusNormal"/>
        <w:ind w:firstLine="540"/>
        <w:jc w:val="both"/>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4238"/>
        <w:gridCol w:w="10363"/>
      </w:tblGrid>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N</w:t>
            </w:r>
          </w:p>
        </w:tc>
        <w:tc>
          <w:tcPr>
            <w:tcW w:w="4238" w:type="dxa"/>
          </w:tcPr>
          <w:p w:rsidR="00C51437" w:rsidRPr="00C51437" w:rsidRDefault="00C51437">
            <w:pPr>
              <w:pStyle w:val="ConsPlusNormal"/>
              <w:jc w:val="center"/>
              <w:rPr>
                <w:sz w:val="24"/>
                <w:szCs w:val="24"/>
              </w:rPr>
            </w:pPr>
            <w:r w:rsidRPr="00C51437">
              <w:rPr>
                <w:sz w:val="24"/>
                <w:szCs w:val="24"/>
              </w:rPr>
              <w:t>Вопрос</w:t>
            </w:r>
          </w:p>
        </w:tc>
        <w:tc>
          <w:tcPr>
            <w:tcW w:w="10363" w:type="dxa"/>
          </w:tcPr>
          <w:p w:rsidR="00C51437" w:rsidRPr="00C51437" w:rsidRDefault="00C51437">
            <w:pPr>
              <w:pStyle w:val="ConsPlusNormal"/>
              <w:jc w:val="center"/>
              <w:rPr>
                <w:sz w:val="24"/>
                <w:szCs w:val="24"/>
              </w:rPr>
            </w:pPr>
            <w:r w:rsidRPr="00C51437">
              <w:rPr>
                <w:sz w:val="24"/>
                <w:szCs w:val="24"/>
              </w:rPr>
              <w:t>Ответ</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1</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 xml:space="preserve">Столкнулись с ситуацией, кода в зоне установленного публичного сервитута попали участки с накладками друг на друга (не были корректно вырезаны вновь образованные из исходных). По нашим заявлениям Управление Росреестра произвело вырезку и исправили ошибки в границах участков. Но при этом не изменились данные о частях земельных участков, их границы и площади, а это для нас особенно важно, т.к. оценка публичного сервитута и расчет платы происходит на основании данных о части ЗУ. </w:t>
            </w:r>
            <w:r w:rsidRPr="00C51437">
              <w:rPr>
                <w:sz w:val="24"/>
                <w:szCs w:val="24"/>
              </w:rPr>
              <w:lastRenderedPageBreak/>
              <w:t>Обратились в Управление Росреестра, но там ответили, что правками частей не занимаются, отправили в филиал ППК "Роскадастр". Те также ответили, что это не их функции. Подскажите как можно исправить части ЗУ? Хочу уточнить что эта проблема возникла на территории Ямало-Ненецкого автономного округа.</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lastRenderedPageBreak/>
              <w:t xml:space="preserve">Порядок внесения в Единый государственный реестр недвижимости (далее - ЕГРН) сведений о земельных участках, объектах реестра границ регулируется Федеральным </w:t>
            </w:r>
            <w:hyperlink r:id="rId6">
              <w:r w:rsidRPr="00C51437">
                <w:rPr>
                  <w:color w:val="0000FF"/>
                  <w:sz w:val="24"/>
                  <w:szCs w:val="24"/>
                </w:rPr>
                <w:t>законом</w:t>
              </w:r>
            </w:hyperlink>
            <w:r w:rsidRPr="00C51437">
              <w:rPr>
                <w:sz w:val="24"/>
                <w:szCs w:val="24"/>
              </w:rPr>
              <w:t xml:space="preserve"> от 13.07.2015 N 218-ФЗ "О государственной регистрации недвижимости" (далее - Закон N 218-ФЗ) и </w:t>
            </w:r>
            <w:hyperlink r:id="rId7">
              <w:r w:rsidRPr="00C51437">
                <w:rPr>
                  <w:color w:val="0000FF"/>
                  <w:sz w:val="24"/>
                  <w:szCs w:val="24"/>
                </w:rPr>
                <w:t>Порядком</w:t>
              </w:r>
            </w:hyperlink>
            <w:r w:rsidRPr="00C51437">
              <w:rPr>
                <w:sz w:val="24"/>
                <w:szCs w:val="24"/>
              </w:rPr>
              <w:t xml:space="preserve"> ведения ЕГРН, </w:t>
            </w:r>
            <w:bookmarkStart w:id="1" w:name="_GoBack"/>
            <w:bookmarkEnd w:id="1"/>
            <w:r w:rsidRPr="00C51437">
              <w:rPr>
                <w:sz w:val="24"/>
                <w:szCs w:val="24"/>
              </w:rPr>
              <w:t>установленным приказом Федеральной службы государственной регистрации, кадастра и картографии (далее - Росреестр) от 07.23.2023 N П/0514 (далее - Порядок).</w:t>
            </w:r>
          </w:p>
          <w:p w:rsidR="00C51437" w:rsidRPr="00C51437" w:rsidRDefault="00C51437">
            <w:pPr>
              <w:pStyle w:val="ConsPlusNormal"/>
              <w:ind w:firstLine="283"/>
              <w:jc w:val="both"/>
              <w:rPr>
                <w:sz w:val="24"/>
                <w:szCs w:val="24"/>
              </w:rPr>
            </w:pPr>
            <w:r w:rsidRPr="00C51437">
              <w:rPr>
                <w:sz w:val="24"/>
                <w:szCs w:val="24"/>
              </w:rPr>
              <w:t xml:space="preserve">Так, </w:t>
            </w:r>
            <w:hyperlink r:id="rId8">
              <w:r w:rsidRPr="00C51437">
                <w:rPr>
                  <w:color w:val="0000FF"/>
                  <w:sz w:val="24"/>
                  <w:szCs w:val="24"/>
                </w:rPr>
                <w:t>пунктом 5 части 5 статьи</w:t>
              </w:r>
            </w:hyperlink>
            <w:r w:rsidRPr="00C51437">
              <w:rPr>
                <w:sz w:val="24"/>
                <w:szCs w:val="24"/>
              </w:rPr>
              <w:t xml:space="preserve"> Закона N 218-ФЗ, </w:t>
            </w:r>
            <w:hyperlink r:id="rId9">
              <w:r w:rsidRPr="00C51437">
                <w:rPr>
                  <w:color w:val="0000FF"/>
                  <w:sz w:val="24"/>
                  <w:szCs w:val="24"/>
                </w:rPr>
                <w:t>подпунктом 6 пункта 22</w:t>
              </w:r>
            </w:hyperlink>
            <w:r w:rsidRPr="00C51437">
              <w:rPr>
                <w:sz w:val="24"/>
                <w:szCs w:val="24"/>
              </w:rPr>
              <w:t xml:space="preserve"> Порядка, предусмотрено внесение в записи кадастра недвижимости о земельном участке сведений о полном или частичном расположении такого земельного участка в границах публичного сервитута.</w:t>
            </w:r>
          </w:p>
          <w:p w:rsidR="00C51437" w:rsidRPr="00C51437" w:rsidRDefault="00C51437">
            <w:pPr>
              <w:pStyle w:val="ConsPlusNormal"/>
              <w:ind w:firstLine="283"/>
              <w:jc w:val="both"/>
              <w:rPr>
                <w:sz w:val="24"/>
                <w:szCs w:val="24"/>
              </w:rPr>
            </w:pPr>
            <w:hyperlink r:id="rId10">
              <w:r w:rsidRPr="00C51437">
                <w:rPr>
                  <w:color w:val="0000FF"/>
                  <w:sz w:val="24"/>
                  <w:szCs w:val="24"/>
                </w:rPr>
                <w:t>Пунктом 52</w:t>
              </w:r>
            </w:hyperlink>
            <w:r w:rsidRPr="00C51437">
              <w:rPr>
                <w:sz w:val="24"/>
                <w:szCs w:val="24"/>
              </w:rPr>
              <w:t xml:space="preserve"> Порядка установлено, что сведения о части земельного участка, образованной, в том числе в связи с установлением и внесением в реестр границ сведений о границе публичного сервитута, вносятся в кадастр недвижимости на основании внесенных в реестр границ сведений о соответствующей границе публичного сервитута.</w:t>
            </w:r>
          </w:p>
          <w:p w:rsidR="00C51437" w:rsidRPr="00C51437" w:rsidRDefault="00C51437">
            <w:pPr>
              <w:pStyle w:val="ConsPlusNormal"/>
              <w:ind w:firstLine="283"/>
              <w:jc w:val="both"/>
              <w:rPr>
                <w:sz w:val="24"/>
                <w:szCs w:val="24"/>
              </w:rPr>
            </w:pPr>
            <w:r w:rsidRPr="00C51437">
              <w:rPr>
                <w:sz w:val="24"/>
                <w:szCs w:val="24"/>
              </w:rPr>
              <w:t xml:space="preserve">Координаты характерных точек части земельного участка, образуемой в связи с внесением в реестр границ сведений о границах публичного сервитута, определяются с использованием </w:t>
            </w:r>
            <w:r w:rsidRPr="00C51437">
              <w:rPr>
                <w:sz w:val="24"/>
                <w:szCs w:val="24"/>
              </w:rPr>
              <w:lastRenderedPageBreak/>
              <w:t>федеральной государственной информационной системы ведения ЕГРН.</w:t>
            </w:r>
          </w:p>
          <w:p w:rsidR="00C51437" w:rsidRPr="00C51437" w:rsidRDefault="00C51437">
            <w:pPr>
              <w:pStyle w:val="ConsPlusNormal"/>
              <w:ind w:firstLine="283"/>
              <w:jc w:val="both"/>
              <w:rPr>
                <w:sz w:val="24"/>
                <w:szCs w:val="24"/>
              </w:rPr>
            </w:pPr>
            <w:r w:rsidRPr="00C51437">
              <w:rPr>
                <w:sz w:val="24"/>
                <w:szCs w:val="24"/>
              </w:rPr>
              <w:t>Вместе с тем, поскольку в вопросе не содержится достаточно информации (не указаны кадастровые номера земельных участков, реестровый номер публичного сервитута), рассмотреть вопрос по существу не представляется возможным.</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2</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Подрядчик при благоустройстве территории на Фиоленте уничтожил ФФПД предоставление выписок ГГС. Заявка, какое ускорение? Каждое движение регламент 10 дней!</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Сведения о пунктах государственной геодезической сети (далее - ГГС) относятся к пространственным данным и материалам, подлежащим в соответствии с Федеральным </w:t>
            </w:r>
            <w:hyperlink r:id="rId11">
              <w:r w:rsidRPr="00C51437">
                <w:rPr>
                  <w:color w:val="0000FF"/>
                  <w:sz w:val="24"/>
                  <w:szCs w:val="24"/>
                </w:rPr>
                <w:t>законом</w:t>
              </w:r>
            </w:hyperlink>
            <w:r w:rsidRPr="00C51437">
              <w:rPr>
                <w:sz w:val="24"/>
                <w:szCs w:val="24"/>
              </w:rPr>
              <w:t xml:space="preserve"> от 30.12.2015 N 431-ФЗ "О геодезии, картографии и пространственных данных и о внесении изменений в отдельные законодательные акты Российской Федерации" (далее - Закон N 431-ФЗ) и </w:t>
            </w:r>
            <w:hyperlink r:id="rId12">
              <w:r w:rsidRPr="00C51437">
                <w:rPr>
                  <w:color w:val="0000FF"/>
                  <w:sz w:val="24"/>
                  <w:szCs w:val="24"/>
                </w:rPr>
                <w:t>приказом</w:t>
              </w:r>
            </w:hyperlink>
            <w:r w:rsidRPr="00C51437">
              <w:rPr>
                <w:sz w:val="24"/>
                <w:szCs w:val="24"/>
              </w:rPr>
              <w:t xml:space="preserve"> Росреестра от 25.03.2024 N П/0075/24 включению в федеральный фонд пространственных данных (далее - ФФПД).</w:t>
            </w:r>
          </w:p>
          <w:p w:rsidR="00C51437" w:rsidRPr="00C51437" w:rsidRDefault="00C51437">
            <w:pPr>
              <w:pStyle w:val="ConsPlusNormal"/>
              <w:ind w:firstLine="283"/>
              <w:jc w:val="both"/>
              <w:rPr>
                <w:sz w:val="24"/>
                <w:szCs w:val="24"/>
              </w:rPr>
            </w:pPr>
            <w:r w:rsidRPr="00C51437">
              <w:rPr>
                <w:sz w:val="24"/>
                <w:szCs w:val="24"/>
              </w:rPr>
              <w:t xml:space="preserve">Предоставление пространственных данных и материалов, содержащихся в ФФПД, в том числе сведений о пунктах ГГС, осуществляется по </w:t>
            </w:r>
            <w:hyperlink r:id="rId13">
              <w:r w:rsidRPr="00C51437">
                <w:rPr>
                  <w:color w:val="0000FF"/>
                  <w:sz w:val="24"/>
                  <w:szCs w:val="24"/>
                </w:rPr>
                <w:t>Правилам</w:t>
              </w:r>
            </w:hyperlink>
            <w:r w:rsidRPr="00C51437">
              <w:rPr>
                <w:sz w:val="24"/>
                <w:szCs w:val="24"/>
              </w:rPr>
              <w:t>, утвержденным Постановлением Правительства Российской Федерации от 04.03.2017 N 262 (далее - Правила N 262).</w:t>
            </w:r>
          </w:p>
          <w:p w:rsidR="00C51437" w:rsidRPr="00C51437" w:rsidRDefault="00C51437">
            <w:pPr>
              <w:pStyle w:val="ConsPlusNormal"/>
              <w:ind w:firstLine="283"/>
              <w:jc w:val="both"/>
              <w:rPr>
                <w:sz w:val="24"/>
                <w:szCs w:val="24"/>
              </w:rPr>
            </w:pPr>
            <w:r w:rsidRPr="00C51437">
              <w:rPr>
                <w:sz w:val="24"/>
                <w:szCs w:val="24"/>
              </w:rPr>
              <w:t xml:space="preserve">В соответствии с </w:t>
            </w:r>
            <w:hyperlink r:id="rId14">
              <w:r w:rsidRPr="00C51437">
                <w:rPr>
                  <w:color w:val="0000FF"/>
                  <w:sz w:val="24"/>
                  <w:szCs w:val="24"/>
                </w:rPr>
                <w:t>Правилами</w:t>
              </w:r>
            </w:hyperlink>
            <w:r w:rsidRPr="00C51437">
              <w:rPr>
                <w:sz w:val="24"/>
                <w:szCs w:val="24"/>
              </w:rPr>
              <w:t xml:space="preserve"> N 262 предоставление пространственных данных осуществляется на основании соответствующих заявлений заинтересованных лиц и после присоединения к договору о предоставлении пространственных данных или материалов, не являющихся объектами авторского права, в порядке, установленном гражданским законодательством Российской Федерации, типовая форма которого размещена на федеральном портале пространственных данных в сети "Интернет" по адресу: https://portal.fppd.cgkipd.ru/glavnaia/uslugi/predostavlenie-materialov-federalnogo-fonda-prostranstvennykh-dannykh/kak-poluchit-dannye; далее - Договор присоединения.</w:t>
            </w:r>
          </w:p>
          <w:p w:rsidR="00C51437" w:rsidRPr="00C51437" w:rsidRDefault="00C51437">
            <w:pPr>
              <w:pStyle w:val="ConsPlusNormal"/>
              <w:ind w:firstLine="283"/>
              <w:jc w:val="both"/>
              <w:rPr>
                <w:sz w:val="24"/>
                <w:szCs w:val="24"/>
              </w:rPr>
            </w:pPr>
            <w:r w:rsidRPr="00C51437">
              <w:rPr>
                <w:sz w:val="24"/>
                <w:szCs w:val="24"/>
              </w:rPr>
              <w:t xml:space="preserve">Так, </w:t>
            </w:r>
            <w:hyperlink r:id="rId15">
              <w:r w:rsidRPr="00C51437">
                <w:rPr>
                  <w:color w:val="0000FF"/>
                  <w:sz w:val="24"/>
                  <w:szCs w:val="24"/>
                </w:rPr>
                <w:t>Правилами</w:t>
              </w:r>
            </w:hyperlink>
            <w:r w:rsidRPr="00C51437">
              <w:rPr>
                <w:sz w:val="24"/>
                <w:szCs w:val="24"/>
              </w:rPr>
              <w:t xml:space="preserve"> N 262 установлены предельные сроки рассмотрения заявлений:</w:t>
            </w:r>
          </w:p>
          <w:p w:rsidR="00C51437" w:rsidRPr="00C51437" w:rsidRDefault="00C51437">
            <w:pPr>
              <w:pStyle w:val="ConsPlusNormal"/>
              <w:ind w:firstLine="283"/>
              <w:jc w:val="both"/>
              <w:rPr>
                <w:sz w:val="24"/>
                <w:szCs w:val="24"/>
              </w:rPr>
            </w:pPr>
            <w:r w:rsidRPr="00C51437">
              <w:rPr>
                <w:sz w:val="24"/>
                <w:szCs w:val="24"/>
              </w:rPr>
              <w:t>10 рабочих дней - для направления сведений о размере платы и перечня пространственных данных и материалов, либо уведомления об отказе в предоставлении таких пространственных данных и материалов;</w:t>
            </w:r>
          </w:p>
          <w:p w:rsidR="00C51437" w:rsidRPr="00C51437" w:rsidRDefault="00C51437">
            <w:pPr>
              <w:pStyle w:val="ConsPlusNormal"/>
              <w:ind w:firstLine="283"/>
              <w:jc w:val="both"/>
              <w:rPr>
                <w:sz w:val="24"/>
                <w:szCs w:val="24"/>
              </w:rPr>
            </w:pPr>
            <w:r w:rsidRPr="00C51437">
              <w:rPr>
                <w:sz w:val="24"/>
                <w:szCs w:val="24"/>
              </w:rPr>
              <w:t xml:space="preserve">5 рабочих дней - для направления уведомления о нерассмотрении соответствующего заявления в связи с нарушением требований </w:t>
            </w:r>
            <w:hyperlink r:id="rId16">
              <w:r w:rsidRPr="00C51437">
                <w:rPr>
                  <w:color w:val="0000FF"/>
                  <w:sz w:val="24"/>
                  <w:szCs w:val="24"/>
                </w:rPr>
                <w:t>пунктов 4</w:t>
              </w:r>
            </w:hyperlink>
            <w:r w:rsidRPr="00C51437">
              <w:rPr>
                <w:sz w:val="24"/>
                <w:szCs w:val="24"/>
              </w:rPr>
              <w:t xml:space="preserve"> - </w:t>
            </w:r>
            <w:hyperlink r:id="rId17">
              <w:r w:rsidRPr="00C51437">
                <w:rPr>
                  <w:color w:val="0000FF"/>
                  <w:sz w:val="24"/>
                  <w:szCs w:val="24"/>
                </w:rPr>
                <w:t>13</w:t>
              </w:r>
            </w:hyperlink>
            <w:r w:rsidRPr="00C51437">
              <w:rPr>
                <w:sz w:val="24"/>
                <w:szCs w:val="24"/>
              </w:rPr>
              <w:t xml:space="preserve"> Правил N 262, допущенным заявителем при заполнении такого заявления.</w:t>
            </w:r>
          </w:p>
          <w:p w:rsidR="00C51437" w:rsidRPr="00C51437" w:rsidRDefault="00C51437">
            <w:pPr>
              <w:pStyle w:val="ConsPlusNormal"/>
              <w:ind w:firstLine="283"/>
              <w:jc w:val="both"/>
              <w:rPr>
                <w:sz w:val="24"/>
                <w:szCs w:val="24"/>
              </w:rPr>
            </w:pPr>
            <w:r w:rsidRPr="00C51437">
              <w:rPr>
                <w:sz w:val="24"/>
                <w:szCs w:val="24"/>
              </w:rPr>
              <w:lastRenderedPageBreak/>
              <w:t>Договором присоединения установлены соответствующие сроки для оказания услуг по предоставлению материалов, которые составляют 7 рабочих дней с даты поступления на счет Росреестра и ППК "Роскадастр" информации об оплате.</w:t>
            </w:r>
          </w:p>
          <w:p w:rsidR="00C51437" w:rsidRPr="00C51437" w:rsidRDefault="00C51437">
            <w:pPr>
              <w:pStyle w:val="ConsPlusNormal"/>
              <w:ind w:firstLine="283"/>
              <w:jc w:val="both"/>
              <w:rPr>
                <w:sz w:val="24"/>
                <w:szCs w:val="24"/>
              </w:rPr>
            </w:pPr>
            <w:r w:rsidRPr="00C51437">
              <w:rPr>
                <w:sz w:val="24"/>
                <w:szCs w:val="24"/>
              </w:rPr>
              <w:t>При этом, за истекший период 2024 года средний срок рассмотрения Компанией заявлений и оказания услуги по предоставлению пространственных данных и материалов не превышает 3 рабочих дня для каждого из перечисленных действий.</w:t>
            </w:r>
          </w:p>
          <w:p w:rsidR="00C51437" w:rsidRPr="00C51437" w:rsidRDefault="00C51437">
            <w:pPr>
              <w:pStyle w:val="ConsPlusNormal"/>
              <w:ind w:firstLine="283"/>
              <w:jc w:val="both"/>
              <w:rPr>
                <w:sz w:val="24"/>
                <w:szCs w:val="24"/>
              </w:rPr>
            </w:pPr>
            <w:r w:rsidRPr="00C51437">
              <w:rPr>
                <w:sz w:val="24"/>
                <w:szCs w:val="24"/>
              </w:rPr>
              <w:t>Стоит обратить внимание, что указанный срок рассчитан только исходя из времени, затрачиваемого работниками фондодержателя ФФПД, ответственными за рассмотрение соответствующих заявлений и предоставление материалов, и не включает в себя время ожидания поступления платы за предоставление материалов.</w:t>
            </w:r>
          </w:p>
        </w:tc>
      </w:tr>
      <w:tr w:rsidR="00C51437" w:rsidRPr="00C51437" w:rsidTr="00C51437">
        <w:tc>
          <w:tcPr>
            <w:tcW w:w="562" w:type="dxa"/>
          </w:tcPr>
          <w:p w:rsidR="00C51437" w:rsidRPr="00C51437" w:rsidRDefault="00C51437">
            <w:pPr>
              <w:pStyle w:val="ConsPlusNormal"/>
              <w:jc w:val="center"/>
              <w:rPr>
                <w:sz w:val="24"/>
                <w:szCs w:val="24"/>
              </w:rPr>
            </w:pPr>
            <w:bookmarkStart w:id="2" w:name="P45"/>
            <w:bookmarkEnd w:id="2"/>
            <w:r w:rsidRPr="00C51437">
              <w:rPr>
                <w:sz w:val="24"/>
                <w:szCs w:val="24"/>
              </w:rPr>
              <w:lastRenderedPageBreak/>
              <w:t>3</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Пункт ГГС Излом, скажите пожалуйста, планируется ли его восстановление?</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По информации, содержащейся в ФФПД, на территории Российской Федерации существует три пункта ГГС с наименованием "Излом", расположенные в Магаданской области, Хабаровском и Красноярском краях.</w:t>
            </w:r>
          </w:p>
          <w:p w:rsidR="00C51437" w:rsidRPr="00C51437" w:rsidRDefault="00C51437">
            <w:pPr>
              <w:pStyle w:val="ConsPlusNormal"/>
              <w:ind w:firstLine="283"/>
              <w:jc w:val="both"/>
              <w:rPr>
                <w:sz w:val="24"/>
                <w:szCs w:val="24"/>
              </w:rPr>
            </w:pPr>
            <w:r w:rsidRPr="00C51437">
              <w:rPr>
                <w:sz w:val="24"/>
                <w:szCs w:val="24"/>
              </w:rPr>
              <w:t xml:space="preserve">При этом, какая-либо информация о повреждении или уничтожении какого-либо их трех пунктов в адрес ППК "Роскадастр" в рамках осуществления мониторинга характеристик пунктов, </w:t>
            </w:r>
            <w:hyperlink r:id="rId18">
              <w:r w:rsidRPr="00C51437">
                <w:rPr>
                  <w:color w:val="0000FF"/>
                  <w:sz w:val="24"/>
                  <w:szCs w:val="24"/>
                </w:rPr>
                <w:t>порядок</w:t>
              </w:r>
            </w:hyperlink>
            <w:r w:rsidRPr="00C51437">
              <w:rPr>
                <w:sz w:val="24"/>
                <w:szCs w:val="24"/>
              </w:rPr>
              <w:t xml:space="preserve"> осуществления которого утвержден приказом Росреестра от 03.08.2022 N П/0305, не поступала.</w:t>
            </w:r>
          </w:p>
          <w:p w:rsidR="00C51437" w:rsidRPr="00C51437" w:rsidRDefault="00C51437">
            <w:pPr>
              <w:pStyle w:val="ConsPlusNormal"/>
              <w:ind w:firstLine="283"/>
              <w:jc w:val="both"/>
              <w:rPr>
                <w:sz w:val="24"/>
                <w:szCs w:val="24"/>
              </w:rPr>
            </w:pPr>
            <w:r w:rsidRPr="00C51437">
              <w:rPr>
                <w:sz w:val="24"/>
                <w:szCs w:val="24"/>
              </w:rPr>
              <w:t xml:space="preserve">В связи с чем, в целях реализации функций и полномочий по ведению реестра пунктов, осуществления мониторинга характеристик пунктов, а также обследованию, поддержанию в надлежащем состоянии, ликвидации и восстановлению пунктов, возложенных на ППК "Роскадастр" </w:t>
            </w:r>
            <w:hyperlink r:id="rId19">
              <w:r w:rsidRPr="00C51437">
                <w:rPr>
                  <w:color w:val="0000FF"/>
                  <w:sz w:val="24"/>
                  <w:szCs w:val="24"/>
                </w:rPr>
                <w:t>Законом</w:t>
              </w:r>
            </w:hyperlink>
            <w:r w:rsidRPr="00C51437">
              <w:rPr>
                <w:sz w:val="24"/>
                <w:szCs w:val="24"/>
              </w:rPr>
              <w:t xml:space="preserve"> N 431-ФЗ и изданными в его развитие нормативными правовыми актами, рекомендуем направить в ППК "Роскадастр" соответствующую информацию о повреждении или уничтожении соответствующего пункта в </w:t>
            </w:r>
            <w:hyperlink r:id="rId20">
              <w:r w:rsidRPr="00C51437">
                <w:rPr>
                  <w:color w:val="0000FF"/>
                  <w:sz w:val="24"/>
                  <w:szCs w:val="24"/>
                </w:rPr>
                <w:t>Порядке</w:t>
              </w:r>
            </w:hyperlink>
            <w:r w:rsidRPr="00C51437">
              <w:rPr>
                <w:sz w:val="24"/>
                <w:szCs w:val="24"/>
              </w:rPr>
              <w:t>, установленном приказом Росреестра от 27.03.2024 N П/0081/24.</w:t>
            </w:r>
          </w:p>
          <w:p w:rsidR="00C51437" w:rsidRPr="00C51437" w:rsidRDefault="00C51437">
            <w:pPr>
              <w:pStyle w:val="ConsPlusNormal"/>
              <w:ind w:firstLine="283"/>
              <w:jc w:val="both"/>
              <w:rPr>
                <w:sz w:val="24"/>
                <w:szCs w:val="24"/>
              </w:rPr>
            </w:pPr>
            <w:r w:rsidRPr="00C51437">
              <w:rPr>
                <w:sz w:val="24"/>
                <w:szCs w:val="24"/>
              </w:rPr>
              <w:t>Обращаем внимание, что актуальная информация о наличии в ФФПД сведений о геодезических пунктах, а также о их состоянии, получаемом ППК "Роскадастр" в рамках мониторинга характеристик пунктов, размещена на федеральном портале пространственных данных в соответствующем разделе "Сведения о пунктах государственных геодезической, нивелирной, гравиметрической сетей, геодезических сетей специального назначения" https://portal.fppd.cgkipd.ru/map?data=geodesy&amp;data=gngstation&amp;data=GSSNNet&amp;data=Ggsstation&amp;data=ggrsstation&amp;state=1).</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4</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 xml:space="preserve">Почему не можете настроить нормальную оплату через госуслуги в </w:t>
            </w:r>
            <w:r w:rsidRPr="00C51437">
              <w:rPr>
                <w:sz w:val="24"/>
                <w:szCs w:val="24"/>
              </w:rPr>
              <w:lastRenderedPageBreak/>
              <w:t>ФППД при заказе ГГС. Зачем делаются два платежа, один через госуслуги, второй через банк по реквизитам? Можете их объединить, чтобы платежи проходили уже на следующий день. Очень неудобно заказывать ГГС. Вы требуете, чтобы мы подготавливали межевой план за 3 дня, а сами сведения присылаете через 2 недели.</w:t>
            </w:r>
          </w:p>
        </w:tc>
        <w:tc>
          <w:tcPr>
            <w:tcW w:w="10363" w:type="dxa"/>
            <w:vAlign w:val="center"/>
          </w:tcPr>
          <w:p w:rsidR="00C51437" w:rsidRPr="00C51437" w:rsidRDefault="00C51437">
            <w:pPr>
              <w:pStyle w:val="ConsPlusNormal"/>
              <w:ind w:firstLine="283"/>
              <w:jc w:val="both"/>
              <w:rPr>
                <w:sz w:val="24"/>
                <w:szCs w:val="24"/>
              </w:rPr>
            </w:pPr>
            <w:hyperlink r:id="rId21">
              <w:r w:rsidRPr="00C51437">
                <w:rPr>
                  <w:color w:val="0000FF"/>
                  <w:sz w:val="24"/>
                  <w:szCs w:val="24"/>
                </w:rPr>
                <w:t>Частью 6 статьи 10</w:t>
              </w:r>
            </w:hyperlink>
            <w:r w:rsidRPr="00C51437">
              <w:rPr>
                <w:sz w:val="24"/>
                <w:szCs w:val="24"/>
              </w:rPr>
              <w:t xml:space="preserve"> Закона N 431-ФЗ предусмотрено, что предоставление пространственных данных и материалов ФФПД осуществляется за плату.</w:t>
            </w:r>
          </w:p>
          <w:p w:rsidR="00C51437" w:rsidRPr="00C51437" w:rsidRDefault="00C51437">
            <w:pPr>
              <w:pStyle w:val="ConsPlusNormal"/>
              <w:ind w:firstLine="283"/>
              <w:jc w:val="both"/>
              <w:rPr>
                <w:sz w:val="24"/>
                <w:szCs w:val="24"/>
              </w:rPr>
            </w:pPr>
            <w:hyperlink r:id="rId22">
              <w:r w:rsidRPr="00C51437">
                <w:rPr>
                  <w:color w:val="0000FF"/>
                  <w:sz w:val="24"/>
                  <w:szCs w:val="24"/>
                </w:rPr>
                <w:t>Правила</w:t>
              </w:r>
            </w:hyperlink>
            <w:r w:rsidRPr="00C51437">
              <w:rPr>
                <w:sz w:val="24"/>
                <w:szCs w:val="24"/>
              </w:rPr>
              <w:t xml:space="preserve"> определения размера такой платы утверждены постановлением Правительства Российской Федерации от 15.03.2017 N 299 (далее - Правила N 299), в соответствии с которыми плата за предоставление пространственных данных включает в себя:</w:t>
            </w:r>
          </w:p>
          <w:p w:rsidR="00C51437" w:rsidRPr="00C51437" w:rsidRDefault="00C51437">
            <w:pPr>
              <w:pStyle w:val="ConsPlusNormal"/>
              <w:ind w:firstLine="283"/>
              <w:jc w:val="both"/>
              <w:rPr>
                <w:sz w:val="24"/>
                <w:szCs w:val="24"/>
              </w:rPr>
            </w:pPr>
            <w:r w:rsidRPr="00C51437">
              <w:rPr>
                <w:sz w:val="24"/>
                <w:szCs w:val="24"/>
              </w:rPr>
              <w:t>- плату за пользование пространственными данными и материалами;</w:t>
            </w:r>
          </w:p>
          <w:p w:rsidR="00C51437" w:rsidRPr="00C51437" w:rsidRDefault="00C51437">
            <w:pPr>
              <w:pStyle w:val="ConsPlusNormal"/>
              <w:ind w:firstLine="283"/>
              <w:jc w:val="both"/>
              <w:rPr>
                <w:sz w:val="24"/>
                <w:szCs w:val="24"/>
              </w:rPr>
            </w:pPr>
            <w:r w:rsidRPr="00C51437">
              <w:rPr>
                <w:sz w:val="24"/>
                <w:szCs w:val="24"/>
              </w:rPr>
              <w:t>- плату за оказание услуг по предоставление пространственных данных.</w:t>
            </w:r>
          </w:p>
          <w:p w:rsidR="00C51437" w:rsidRPr="00C51437" w:rsidRDefault="00C51437">
            <w:pPr>
              <w:pStyle w:val="ConsPlusNormal"/>
              <w:ind w:firstLine="283"/>
              <w:jc w:val="both"/>
              <w:rPr>
                <w:sz w:val="24"/>
                <w:szCs w:val="24"/>
              </w:rPr>
            </w:pPr>
            <w:r w:rsidRPr="00C51437">
              <w:rPr>
                <w:sz w:val="24"/>
                <w:szCs w:val="24"/>
              </w:rPr>
              <w:t xml:space="preserve">При этом, </w:t>
            </w:r>
            <w:hyperlink r:id="rId23">
              <w:r w:rsidRPr="00C51437">
                <w:rPr>
                  <w:color w:val="0000FF"/>
                  <w:sz w:val="24"/>
                  <w:szCs w:val="24"/>
                </w:rPr>
                <w:t>Правилами</w:t>
              </w:r>
            </w:hyperlink>
            <w:r w:rsidRPr="00C51437">
              <w:rPr>
                <w:sz w:val="24"/>
                <w:szCs w:val="24"/>
              </w:rPr>
              <w:t xml:space="preserve"> N 299 также установлено, что плата за пользование пространственными данными и материалами подлежит зачислению в федеральный бюджет.</w:t>
            </w:r>
          </w:p>
          <w:p w:rsidR="00C51437" w:rsidRPr="00C51437" w:rsidRDefault="00C51437">
            <w:pPr>
              <w:pStyle w:val="ConsPlusNormal"/>
              <w:ind w:firstLine="283"/>
              <w:jc w:val="both"/>
              <w:rPr>
                <w:sz w:val="24"/>
                <w:szCs w:val="24"/>
              </w:rPr>
            </w:pPr>
            <w:r w:rsidRPr="00C51437">
              <w:rPr>
                <w:sz w:val="24"/>
                <w:szCs w:val="24"/>
              </w:rPr>
              <w:t>Также, положениями Договора присоединения предусмотрено следующее:</w:t>
            </w:r>
          </w:p>
          <w:p w:rsidR="00C51437" w:rsidRPr="00C51437" w:rsidRDefault="00C51437">
            <w:pPr>
              <w:pStyle w:val="ConsPlusNormal"/>
              <w:ind w:firstLine="283"/>
              <w:jc w:val="both"/>
              <w:rPr>
                <w:sz w:val="24"/>
                <w:szCs w:val="24"/>
              </w:rPr>
            </w:pPr>
            <w:r w:rsidRPr="00C51437">
              <w:rPr>
                <w:sz w:val="24"/>
                <w:szCs w:val="24"/>
              </w:rPr>
              <w:t>- плата за пользование пространственными данными и материалами (без НДС) перечисляется на счет Росреестра;</w:t>
            </w:r>
          </w:p>
          <w:p w:rsidR="00C51437" w:rsidRPr="00C51437" w:rsidRDefault="00C51437">
            <w:pPr>
              <w:pStyle w:val="ConsPlusNormal"/>
              <w:ind w:firstLine="283"/>
              <w:jc w:val="both"/>
              <w:rPr>
                <w:sz w:val="24"/>
                <w:szCs w:val="24"/>
              </w:rPr>
            </w:pPr>
            <w:r w:rsidRPr="00C51437">
              <w:rPr>
                <w:sz w:val="24"/>
                <w:szCs w:val="24"/>
              </w:rPr>
              <w:t>- плата за оказание услуг по предоставлению пространственных данных и материалов (включая НДС в размере 20%) перечисляется на счет фондодержателя ФФПД (ППК "Роскадастр").</w:t>
            </w:r>
          </w:p>
          <w:p w:rsidR="00C51437" w:rsidRPr="00C51437" w:rsidRDefault="00C51437">
            <w:pPr>
              <w:pStyle w:val="ConsPlusNormal"/>
              <w:ind w:firstLine="283"/>
              <w:jc w:val="both"/>
              <w:rPr>
                <w:sz w:val="24"/>
                <w:szCs w:val="24"/>
              </w:rPr>
            </w:pPr>
            <w:r w:rsidRPr="00C51437">
              <w:rPr>
                <w:sz w:val="24"/>
                <w:szCs w:val="24"/>
              </w:rPr>
              <w:t>Таким образом, необходимость осуществления платы двумя платежами и по разным реквизитам обусловлена указанными нормативными документами.</w:t>
            </w:r>
          </w:p>
          <w:p w:rsidR="00C51437" w:rsidRPr="00C51437" w:rsidRDefault="00C51437">
            <w:pPr>
              <w:pStyle w:val="ConsPlusNormal"/>
              <w:ind w:firstLine="283"/>
              <w:jc w:val="both"/>
              <w:rPr>
                <w:sz w:val="24"/>
                <w:szCs w:val="24"/>
              </w:rPr>
            </w:pPr>
            <w:r w:rsidRPr="00C51437">
              <w:rPr>
                <w:sz w:val="24"/>
                <w:szCs w:val="24"/>
              </w:rPr>
              <w:t xml:space="preserve">Подробные пояснения относительно сроков предоставления пространственных данных и материалов изложены в ответе на </w:t>
            </w:r>
            <w:hyperlink w:anchor="P45">
              <w:r w:rsidRPr="00C51437">
                <w:rPr>
                  <w:color w:val="0000FF"/>
                  <w:sz w:val="24"/>
                  <w:szCs w:val="24"/>
                </w:rPr>
                <w:t>вопрос N 3</w:t>
              </w:r>
            </w:hyperlink>
            <w:r w:rsidRPr="00C51437">
              <w:rPr>
                <w:sz w:val="24"/>
                <w:szCs w:val="24"/>
              </w:rPr>
              <w:t>.</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5</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Было бы хорошо сделать сервис проверки карт-планов территорий для комплексных кадастровых работ. Сейчас личный кабинет портала Росреестра не справляется с задачей.</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В рамках федеральной государственной географической информационной системы "Единая цифровая платформа "Национальная система пространственных данных" (далее - ФГИС ЕЦП НСПД), 3 очередь, предусмотрено создание электронного сервиса "Комплексные кадастровые работы", который в том числе предназначен для обеспечения загрузки XML-файла карты-плана территории для проведения пространственного анализа в отношении содержащихся в нем пространственных объектов.</w:t>
            </w:r>
          </w:p>
          <w:p w:rsidR="00C51437" w:rsidRPr="00C51437" w:rsidRDefault="00C51437">
            <w:pPr>
              <w:pStyle w:val="ConsPlusNormal"/>
              <w:ind w:firstLine="283"/>
              <w:jc w:val="both"/>
              <w:rPr>
                <w:sz w:val="24"/>
                <w:szCs w:val="24"/>
              </w:rPr>
            </w:pPr>
            <w:r w:rsidRPr="00C51437">
              <w:rPr>
                <w:sz w:val="24"/>
                <w:szCs w:val="24"/>
              </w:rPr>
              <w:t>Срок реализации (предполагаемый) - 2025 год.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6</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Портал пока не функционирует, возможности подготовки схемы расположения нет по факту.</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В рамках работ по созданию ФГИС ЕЦП НСПД, 1 очередь, в электронном сервисе "Земля просто" реализованы функциональные возможности по формированию схемы расположения земельного участка на кадастровом плане территории (далее - СРЗУ).</w:t>
            </w:r>
          </w:p>
          <w:p w:rsidR="00C51437" w:rsidRPr="00C51437" w:rsidRDefault="00C51437">
            <w:pPr>
              <w:pStyle w:val="ConsPlusNormal"/>
              <w:ind w:firstLine="283"/>
              <w:jc w:val="both"/>
              <w:rPr>
                <w:sz w:val="24"/>
                <w:szCs w:val="24"/>
              </w:rPr>
            </w:pPr>
            <w:r w:rsidRPr="00C51437">
              <w:rPr>
                <w:sz w:val="24"/>
                <w:szCs w:val="24"/>
              </w:rPr>
              <w:t xml:space="preserve">При этом формирование СРЗУ осуществляется в соответствии с </w:t>
            </w:r>
            <w:hyperlink r:id="rId24">
              <w:r w:rsidRPr="00C51437">
                <w:rPr>
                  <w:color w:val="0000FF"/>
                  <w:sz w:val="24"/>
                  <w:szCs w:val="24"/>
                </w:rPr>
                <w:t>требованиями</w:t>
              </w:r>
            </w:hyperlink>
            <w:r w:rsidRPr="00C51437">
              <w:rPr>
                <w:sz w:val="24"/>
                <w:szCs w:val="24"/>
              </w:rPr>
              <w:t xml:space="preserve">, установленными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w:t>
            </w:r>
            <w:r w:rsidRPr="00C51437">
              <w:rPr>
                <w:sz w:val="24"/>
                <w:szCs w:val="24"/>
              </w:rPr>
              <w:lastRenderedPageBreak/>
              <w:t>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51437" w:rsidRPr="00C51437" w:rsidRDefault="00C51437">
            <w:pPr>
              <w:pStyle w:val="ConsPlusNormal"/>
              <w:ind w:firstLine="283"/>
              <w:jc w:val="both"/>
              <w:rPr>
                <w:sz w:val="24"/>
                <w:szCs w:val="24"/>
              </w:rPr>
            </w:pPr>
            <w:r w:rsidRPr="00C51437">
              <w:rPr>
                <w:sz w:val="24"/>
                <w:szCs w:val="24"/>
              </w:rPr>
              <w:t>Кроме того, в электронном сервисе "Земля просто", в рамках работ по созданию ФГИС ЕЦП НСПД, 2 очередь предусматривается в том числе дополнительная функциональная возможность по формированию СРЗУ для перераспределения земельных участков.</w:t>
            </w:r>
          </w:p>
          <w:p w:rsidR="00C51437" w:rsidRPr="00C51437" w:rsidRDefault="00C51437">
            <w:pPr>
              <w:pStyle w:val="ConsPlusNormal"/>
              <w:ind w:firstLine="283"/>
              <w:jc w:val="both"/>
              <w:rPr>
                <w:sz w:val="24"/>
                <w:szCs w:val="24"/>
              </w:rPr>
            </w:pPr>
            <w:r w:rsidRPr="00C51437">
              <w:rPr>
                <w:sz w:val="24"/>
                <w:szCs w:val="24"/>
              </w:rPr>
              <w:t>Срок реализации - декабрь 2024 год.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7</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В Личном кабинете не работает функция заказа выписки кадастровым инженером по договору подряда, когда планируется починить сервис. На данный этап приходили выписки на земельный участок без ФИО собственника.</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Выполнена доработка Личного кабинета официального сайта Росреестра. Вывод релиза Личного кабинета в продуктивный контур возможен только с одновременным выводом соответствующего релиза для ФГИС ЕГРН после проведения совместного интеграционного тестирования, но не ранее 1 квартала 2025 года.</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8</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Можно ли использовать сервис НСПД в качестве аналитической информации и указывать в том числе в качестве исходной в качестве информации о исходных данных на дату подготовки Межевого плана со ссылкой информации на НСПД?</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В соответствии с </w:t>
            </w:r>
            <w:hyperlink r:id="rId25">
              <w:r w:rsidRPr="00C51437">
                <w:rPr>
                  <w:color w:val="0000FF"/>
                  <w:sz w:val="24"/>
                  <w:szCs w:val="24"/>
                </w:rPr>
                <w:t>подпунктом "г" пункта 3</w:t>
              </w:r>
            </w:hyperlink>
            <w:r w:rsidRPr="00C51437">
              <w:rPr>
                <w:sz w:val="24"/>
                <w:szCs w:val="24"/>
              </w:rPr>
              <w:t xml:space="preserve"> Положения о ФГИС ЕЦП НСПД, утвержденного Постановлением Правительства Российской Федерации от 07.06.2022 N 1040 "О федеральной государственной географической информационной системе "Единая цифровая платформа "Национальная система пространственных данных" предоставление пользователям пространственных данных, включенных в ФГИС ЕЦП НСПД, осуществляется в том числе посредством портала пространственных данных "Национальная система пространственных данных", входящего в состав ФГИС ЕЦП НСПД (далее - Портал ПД).</w:t>
            </w:r>
          </w:p>
          <w:p w:rsidR="00C51437" w:rsidRPr="00C51437" w:rsidRDefault="00C51437">
            <w:pPr>
              <w:pStyle w:val="ConsPlusNormal"/>
              <w:ind w:firstLine="283"/>
              <w:jc w:val="both"/>
              <w:rPr>
                <w:sz w:val="24"/>
                <w:szCs w:val="24"/>
              </w:rPr>
            </w:pPr>
            <w:r w:rsidRPr="00C51437">
              <w:rPr>
                <w:sz w:val="24"/>
                <w:szCs w:val="24"/>
              </w:rPr>
              <w:t xml:space="preserve">При этом с учетом </w:t>
            </w:r>
            <w:hyperlink r:id="rId26">
              <w:r w:rsidRPr="00C51437">
                <w:rPr>
                  <w:color w:val="0000FF"/>
                  <w:sz w:val="24"/>
                  <w:szCs w:val="24"/>
                </w:rPr>
                <w:t>пунктов 15</w:t>
              </w:r>
            </w:hyperlink>
            <w:r w:rsidRPr="00C51437">
              <w:rPr>
                <w:sz w:val="24"/>
                <w:szCs w:val="24"/>
              </w:rPr>
              <w:t xml:space="preserve"> и </w:t>
            </w:r>
            <w:hyperlink r:id="rId27">
              <w:r w:rsidRPr="00C51437">
                <w:rPr>
                  <w:color w:val="0000FF"/>
                  <w:sz w:val="24"/>
                  <w:szCs w:val="24"/>
                </w:rPr>
                <w:t>17</w:t>
              </w:r>
            </w:hyperlink>
            <w:r w:rsidRPr="00C51437">
              <w:rPr>
                <w:sz w:val="24"/>
                <w:szCs w:val="24"/>
              </w:rPr>
              <w:t xml:space="preserve"> Положения о ФГИС ЕЦП НСПД представление оператору ФГИС ЕЦП НСПД информации, которая вносится в ФГИС ЕЦП НСПД, осуществляется в рамках информационного взаимодействия с информационными системами поставщиков информации.</w:t>
            </w:r>
          </w:p>
          <w:p w:rsidR="00C51437" w:rsidRPr="00C51437" w:rsidRDefault="00C51437">
            <w:pPr>
              <w:pStyle w:val="ConsPlusNormal"/>
              <w:ind w:firstLine="283"/>
              <w:jc w:val="both"/>
              <w:rPr>
                <w:sz w:val="24"/>
                <w:szCs w:val="24"/>
              </w:rPr>
            </w:pPr>
            <w:r w:rsidRPr="00C51437">
              <w:rPr>
                <w:sz w:val="24"/>
                <w:szCs w:val="24"/>
              </w:rPr>
              <w:t xml:space="preserve">В соответствии со </w:t>
            </w:r>
            <w:hyperlink r:id="rId28">
              <w:r w:rsidRPr="00C51437">
                <w:rPr>
                  <w:color w:val="0000FF"/>
                  <w:sz w:val="24"/>
                  <w:szCs w:val="24"/>
                </w:rPr>
                <w:t>статьей 22</w:t>
              </w:r>
            </w:hyperlink>
            <w:r w:rsidRPr="00C51437">
              <w:rPr>
                <w:sz w:val="24"/>
                <w:szCs w:val="24"/>
              </w:rPr>
              <w:t xml:space="preserve"> Закона N 218-ФЗ межевой план составляется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Предоставление сведений из ФГИС ЕЦП НСПД в виде указанных электронных документов не осуществляется.</w:t>
            </w:r>
          </w:p>
          <w:p w:rsidR="00C51437" w:rsidRPr="00C51437" w:rsidRDefault="00C51437">
            <w:pPr>
              <w:pStyle w:val="ConsPlusNormal"/>
              <w:ind w:firstLine="283"/>
              <w:jc w:val="both"/>
              <w:rPr>
                <w:sz w:val="24"/>
                <w:szCs w:val="24"/>
              </w:rPr>
            </w:pPr>
            <w:r w:rsidRPr="00C51437">
              <w:rPr>
                <w:sz w:val="24"/>
                <w:szCs w:val="24"/>
              </w:rPr>
              <w:t>В связи с изложенным считаем, что информация, поступающая от поставщиков информации и размещенная во ФГИС ЕЦП НСПД, не может быть использована в качестве исходных данных для подготовки межевого плана.</w:t>
            </w:r>
          </w:p>
        </w:tc>
      </w:tr>
      <w:tr w:rsidR="00C51437" w:rsidRPr="00C51437" w:rsidTr="00C51437">
        <w:tc>
          <w:tcPr>
            <w:tcW w:w="562" w:type="dxa"/>
            <w:vMerge w:val="restart"/>
          </w:tcPr>
          <w:p w:rsidR="00C51437" w:rsidRPr="00C51437" w:rsidRDefault="00C51437">
            <w:pPr>
              <w:pStyle w:val="ConsPlusNormal"/>
              <w:jc w:val="center"/>
              <w:rPr>
                <w:sz w:val="24"/>
                <w:szCs w:val="24"/>
              </w:rPr>
            </w:pPr>
            <w:r w:rsidRPr="00C51437">
              <w:rPr>
                <w:sz w:val="24"/>
                <w:szCs w:val="24"/>
              </w:rPr>
              <w:t>9</w:t>
            </w:r>
          </w:p>
        </w:tc>
        <w:tc>
          <w:tcPr>
            <w:tcW w:w="4238" w:type="dxa"/>
            <w:vMerge w:val="restart"/>
            <w:vAlign w:val="center"/>
          </w:tcPr>
          <w:p w:rsidR="00C51437" w:rsidRPr="00C51437" w:rsidRDefault="00C51437">
            <w:pPr>
              <w:pStyle w:val="ConsPlusNormal"/>
              <w:ind w:firstLine="283"/>
              <w:jc w:val="both"/>
              <w:rPr>
                <w:sz w:val="24"/>
                <w:szCs w:val="24"/>
              </w:rPr>
            </w:pPr>
            <w:r w:rsidRPr="00C51437">
              <w:rPr>
                <w:sz w:val="24"/>
                <w:szCs w:val="24"/>
              </w:rPr>
              <w:t xml:space="preserve">Почему на картах не отображаются </w:t>
            </w:r>
            <w:r w:rsidRPr="00C51437">
              <w:rPr>
                <w:sz w:val="24"/>
                <w:szCs w:val="24"/>
              </w:rPr>
              <w:lastRenderedPageBreak/>
              <w:t>кадастровые номера участков?</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lastRenderedPageBreak/>
              <w:t xml:space="preserve">Федеральным </w:t>
            </w:r>
            <w:hyperlink r:id="rId29">
              <w:r w:rsidRPr="00C51437">
                <w:rPr>
                  <w:color w:val="0000FF"/>
                  <w:sz w:val="24"/>
                  <w:szCs w:val="24"/>
                </w:rPr>
                <w:t>законом</w:t>
              </w:r>
            </w:hyperlink>
            <w:r w:rsidRPr="00C51437">
              <w:rPr>
                <w:sz w:val="24"/>
                <w:szCs w:val="24"/>
              </w:rPr>
              <w:t xml:space="preserve"> от 02.11.2023 N 509-ФЗ "Об особенностях оформления прав на отдельные </w:t>
            </w:r>
            <w:r w:rsidRPr="00C51437">
              <w:rPr>
                <w:sz w:val="24"/>
                <w:szCs w:val="24"/>
              </w:rPr>
              <w:lastRenderedPageBreak/>
              <w:t>виды объектов недвижимости и о внесении изменений в отдельные законодательные акты Российской Федерации" (далее - Закон N 509-ФЗ) предусмотрено, что электронный сервис "Публичная кадастровая карта" (далее - ПКК) до его размещения на портале пространственных данных федеральной государственной географической информационной системы "Единая цифровая платформа" Национальная система пространственных данных" размещается на официальном сайта Росреестра.</w:t>
            </w:r>
          </w:p>
          <w:p w:rsidR="00C51437" w:rsidRPr="00C51437" w:rsidRDefault="00C51437">
            <w:pPr>
              <w:pStyle w:val="ConsPlusNormal"/>
              <w:ind w:firstLine="283"/>
              <w:jc w:val="both"/>
              <w:rPr>
                <w:sz w:val="24"/>
                <w:szCs w:val="24"/>
              </w:rPr>
            </w:pPr>
            <w:r w:rsidRPr="00C51437">
              <w:rPr>
                <w:sz w:val="24"/>
                <w:szCs w:val="24"/>
              </w:rPr>
              <w:t>Реализованная в настоящее время функциональность ПКК, размещенной на официальном сайте Росреестра, позволяет отображать кадастровые номера земельных участков.</w:t>
            </w:r>
          </w:p>
        </w:tc>
      </w:tr>
      <w:tr w:rsidR="00C51437" w:rsidRPr="00C51437" w:rsidTr="00C51437">
        <w:tc>
          <w:tcPr>
            <w:tcW w:w="562" w:type="dxa"/>
            <w:vMerge/>
          </w:tcPr>
          <w:p w:rsidR="00C51437" w:rsidRPr="00C51437" w:rsidRDefault="00C51437">
            <w:pPr>
              <w:pStyle w:val="ConsPlusNormal"/>
              <w:rPr>
                <w:sz w:val="24"/>
                <w:szCs w:val="24"/>
              </w:rPr>
            </w:pPr>
          </w:p>
        </w:tc>
        <w:tc>
          <w:tcPr>
            <w:tcW w:w="4238" w:type="dxa"/>
            <w:vMerge/>
          </w:tcPr>
          <w:p w:rsidR="00C51437" w:rsidRPr="00C51437" w:rsidRDefault="00C51437">
            <w:pPr>
              <w:pStyle w:val="ConsPlusNormal"/>
              <w:rPr>
                <w:sz w:val="24"/>
                <w:szCs w:val="24"/>
              </w:rPr>
            </w:pP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Согласно реализованного в электронном сервисе публичная кадастровая карта официального сайта Росреестра в информационно-телекоммуникационной сети "Интернет" (далее - ПКК) функционала, кадастровый номер отображается в информационном окне объектов недвижимости.</w:t>
            </w:r>
          </w:p>
          <w:p w:rsidR="00C51437" w:rsidRPr="00C51437" w:rsidRDefault="00C51437">
            <w:pPr>
              <w:pStyle w:val="ConsPlusNormal"/>
              <w:ind w:firstLine="283"/>
              <w:jc w:val="both"/>
              <w:rPr>
                <w:sz w:val="24"/>
                <w:szCs w:val="24"/>
              </w:rPr>
            </w:pPr>
            <w:r w:rsidRPr="00C51437">
              <w:rPr>
                <w:sz w:val="24"/>
                <w:szCs w:val="24"/>
              </w:rPr>
              <w:t>Также реализованным функционалом ПКК, непосредственно в области окна карты в целях уменьшения информационной нагрузки предусмотрено отображение "усеченных" кадастровых номеров объектов недвижимости (не указываются учетные номера кадастрового округа, кадастрового района, кадастрового квартала).</w:t>
            </w:r>
          </w:p>
        </w:tc>
      </w:tr>
      <w:tr w:rsidR="00C51437" w:rsidRPr="00C51437" w:rsidTr="00C51437">
        <w:tc>
          <w:tcPr>
            <w:tcW w:w="562" w:type="dxa"/>
            <w:vMerge/>
          </w:tcPr>
          <w:p w:rsidR="00C51437" w:rsidRPr="00C51437" w:rsidRDefault="00C51437">
            <w:pPr>
              <w:pStyle w:val="ConsPlusNormal"/>
              <w:rPr>
                <w:sz w:val="24"/>
                <w:szCs w:val="24"/>
              </w:rPr>
            </w:pPr>
          </w:p>
        </w:tc>
        <w:tc>
          <w:tcPr>
            <w:tcW w:w="4238" w:type="dxa"/>
            <w:vMerge/>
          </w:tcPr>
          <w:p w:rsidR="00C51437" w:rsidRPr="00C51437" w:rsidRDefault="00C51437">
            <w:pPr>
              <w:pStyle w:val="ConsPlusNormal"/>
              <w:rPr>
                <w:sz w:val="24"/>
                <w:szCs w:val="24"/>
              </w:rPr>
            </w:pP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Вопрос неясен. Требуется уточнение о каких именно картах идет речь.</w:t>
            </w:r>
          </w:p>
          <w:p w:rsidR="00C51437" w:rsidRPr="00C51437" w:rsidRDefault="00C51437">
            <w:pPr>
              <w:pStyle w:val="ConsPlusNormal"/>
              <w:ind w:firstLine="283"/>
              <w:jc w:val="both"/>
              <w:rPr>
                <w:sz w:val="24"/>
                <w:szCs w:val="24"/>
              </w:rPr>
            </w:pPr>
            <w:r w:rsidRPr="00C51437">
              <w:rPr>
                <w:sz w:val="24"/>
                <w:szCs w:val="24"/>
              </w:rPr>
              <w:t>В рамках своей компетенции относительно отображения на топографических картах и планах кадастровых номеров земельных участков сообщаем.</w:t>
            </w:r>
          </w:p>
          <w:p w:rsidR="00C51437" w:rsidRPr="00C51437" w:rsidRDefault="00C51437">
            <w:pPr>
              <w:pStyle w:val="ConsPlusNormal"/>
              <w:ind w:firstLine="283"/>
              <w:jc w:val="both"/>
              <w:rPr>
                <w:sz w:val="24"/>
                <w:szCs w:val="24"/>
              </w:rPr>
            </w:pPr>
            <w:hyperlink r:id="rId30">
              <w:r w:rsidRPr="00C51437">
                <w:rPr>
                  <w:color w:val="0000FF"/>
                  <w:sz w:val="24"/>
                  <w:szCs w:val="24"/>
                </w:rPr>
                <w:t>Требованиями</w:t>
              </w:r>
            </w:hyperlink>
            <w:r w:rsidRPr="00C51437">
              <w:rPr>
                <w:sz w:val="24"/>
                <w:szCs w:val="24"/>
              </w:rPr>
              <w:t xml:space="preserve"> к составу сведений, отображаемых на государственных топографических картах и планах, требованиями к содержанию топографических карт, в том числе рельефных карт, утвержденными приказом Минэкономразвития России от 06.06.2017 N 271, определены элементы содержания, отображаемые на таких картах и планах.</w:t>
            </w:r>
          </w:p>
          <w:p w:rsidR="00C51437" w:rsidRPr="00C51437" w:rsidRDefault="00C51437">
            <w:pPr>
              <w:pStyle w:val="ConsPlusNormal"/>
              <w:ind w:firstLine="283"/>
              <w:jc w:val="both"/>
              <w:rPr>
                <w:sz w:val="24"/>
                <w:szCs w:val="24"/>
              </w:rPr>
            </w:pPr>
            <w:r w:rsidRPr="00C51437">
              <w:rPr>
                <w:sz w:val="24"/>
                <w:szCs w:val="24"/>
              </w:rPr>
              <w:t xml:space="preserve">При этом, отображение кадастровых номеров объектов недвижимости, границ объектов недвижимости указанными </w:t>
            </w:r>
            <w:hyperlink r:id="rId31">
              <w:r w:rsidRPr="00C51437">
                <w:rPr>
                  <w:color w:val="0000FF"/>
                  <w:sz w:val="24"/>
                  <w:szCs w:val="24"/>
                </w:rPr>
                <w:t>Требованиями</w:t>
              </w:r>
            </w:hyperlink>
            <w:r w:rsidRPr="00C51437">
              <w:rPr>
                <w:sz w:val="24"/>
                <w:szCs w:val="24"/>
              </w:rPr>
              <w:t xml:space="preserve"> не предусмотрено.</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10</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Подскажите при формировании заявления о продаже или аренды моего объекта, на каком портале будет оно размещено?</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В рамках создания ФГИС ЕЦП НСПД, 1 очередь, в электронном сервисе "Мои объекты недвижимости", в том числе, реализована функциональная возможность "публичное предложение", которая позволяет пользователю ФГИС ЕЦП НСПД сформировать публичное предложение о продаже или предоставлении в аренду объекта недвижимости пользователя с отображением его на Портале ПД.</w:t>
            </w:r>
          </w:p>
        </w:tc>
      </w:tr>
      <w:tr w:rsidR="00C51437" w:rsidRPr="00C51437" w:rsidTr="00C51437">
        <w:tc>
          <w:tcPr>
            <w:tcW w:w="562" w:type="dxa"/>
            <w:vMerge w:val="restart"/>
          </w:tcPr>
          <w:p w:rsidR="00C51437" w:rsidRPr="00C51437" w:rsidRDefault="00C51437">
            <w:pPr>
              <w:pStyle w:val="ConsPlusNormal"/>
              <w:jc w:val="center"/>
              <w:rPr>
                <w:sz w:val="24"/>
                <w:szCs w:val="24"/>
              </w:rPr>
            </w:pPr>
            <w:r w:rsidRPr="00C51437">
              <w:rPr>
                <w:sz w:val="24"/>
                <w:szCs w:val="24"/>
              </w:rPr>
              <w:t>11</w:t>
            </w:r>
          </w:p>
        </w:tc>
        <w:tc>
          <w:tcPr>
            <w:tcW w:w="4238" w:type="dxa"/>
            <w:vMerge w:val="restart"/>
            <w:vAlign w:val="center"/>
          </w:tcPr>
          <w:p w:rsidR="00C51437" w:rsidRPr="00C51437" w:rsidRDefault="00C51437">
            <w:pPr>
              <w:pStyle w:val="ConsPlusNormal"/>
              <w:ind w:firstLine="283"/>
              <w:jc w:val="both"/>
              <w:rPr>
                <w:sz w:val="24"/>
                <w:szCs w:val="24"/>
              </w:rPr>
            </w:pPr>
            <w:r w:rsidRPr="00C51437">
              <w:rPr>
                <w:sz w:val="24"/>
                <w:szCs w:val="24"/>
              </w:rPr>
              <w:t xml:space="preserve">Площадь уточненная или </w:t>
            </w:r>
            <w:r w:rsidRPr="00C51437">
              <w:rPr>
                <w:sz w:val="24"/>
                <w:szCs w:val="24"/>
              </w:rPr>
              <w:lastRenderedPageBreak/>
              <w:t>декларативная не понятно? Или к каком сервисе можно узнать уточнялся земельный участок или нет?</w:t>
            </w:r>
          </w:p>
        </w:tc>
        <w:tc>
          <w:tcPr>
            <w:tcW w:w="10363" w:type="dxa"/>
            <w:tcBorders>
              <w:bottom w:val="nil"/>
            </w:tcBorders>
            <w:vAlign w:val="center"/>
          </w:tcPr>
          <w:p w:rsidR="00C51437" w:rsidRPr="00C51437" w:rsidRDefault="00C51437">
            <w:pPr>
              <w:pStyle w:val="ConsPlusNormal"/>
              <w:ind w:firstLine="283"/>
              <w:jc w:val="both"/>
              <w:rPr>
                <w:sz w:val="24"/>
                <w:szCs w:val="24"/>
              </w:rPr>
            </w:pPr>
            <w:r w:rsidRPr="00C51437">
              <w:rPr>
                <w:sz w:val="24"/>
                <w:szCs w:val="24"/>
              </w:rPr>
              <w:lastRenderedPageBreak/>
              <w:t xml:space="preserve">В рамках работ по созданию ФГИС ЕЦП НСПД, 1 очередь, на Портале ПД для доступна </w:t>
            </w:r>
            <w:r w:rsidRPr="00C51437">
              <w:rPr>
                <w:sz w:val="24"/>
                <w:szCs w:val="24"/>
              </w:rPr>
              <w:lastRenderedPageBreak/>
              <w:t>функциональная возможность по получению сведений о пространственных объектах, содержащихся в Едином государственном реестр недвижимости (земельные участки, здания, сооружения, объекты незавершенного строительства), в том числе предоставление информации о площади объекта.</w:t>
            </w:r>
          </w:p>
        </w:tc>
      </w:tr>
      <w:tr w:rsidR="00C51437" w:rsidRPr="00C51437" w:rsidTr="00C51437">
        <w:tc>
          <w:tcPr>
            <w:tcW w:w="562" w:type="dxa"/>
            <w:vMerge/>
          </w:tcPr>
          <w:p w:rsidR="00C51437" w:rsidRPr="00C51437" w:rsidRDefault="00C51437">
            <w:pPr>
              <w:pStyle w:val="ConsPlusNormal"/>
              <w:rPr>
                <w:sz w:val="24"/>
                <w:szCs w:val="24"/>
              </w:rPr>
            </w:pPr>
          </w:p>
        </w:tc>
        <w:tc>
          <w:tcPr>
            <w:tcW w:w="4238" w:type="dxa"/>
            <w:vMerge/>
          </w:tcPr>
          <w:p w:rsidR="00C51437" w:rsidRPr="00C51437" w:rsidRDefault="00C51437">
            <w:pPr>
              <w:pStyle w:val="ConsPlusNormal"/>
              <w:rPr>
                <w:sz w:val="24"/>
                <w:szCs w:val="24"/>
              </w:rPr>
            </w:pPr>
          </w:p>
        </w:tc>
        <w:tc>
          <w:tcPr>
            <w:tcW w:w="10363" w:type="dxa"/>
            <w:tcBorders>
              <w:top w:val="nil"/>
            </w:tcBorders>
          </w:tcPr>
          <w:p w:rsidR="00C51437" w:rsidRPr="00C51437" w:rsidRDefault="00C51437">
            <w:pPr>
              <w:pStyle w:val="ConsPlusNormal"/>
              <w:ind w:firstLine="283"/>
              <w:jc w:val="both"/>
              <w:rPr>
                <w:sz w:val="24"/>
                <w:szCs w:val="24"/>
              </w:rPr>
            </w:pPr>
            <w:r w:rsidRPr="00C51437">
              <w:rPr>
                <w:sz w:val="24"/>
                <w:szCs w:val="24"/>
              </w:rPr>
              <w:t>Функциональные возможности портала пространственных данных "Национальная система пространственных данных" дополнены в рамках развития ФГИС ЕЦП НСПД, 2 очередь. В тематическом слое пространственных данных "Публичная кадастровая карта" будут отображаться сведения о виде площади земельных участков.</w:t>
            </w:r>
          </w:p>
          <w:p w:rsidR="00C51437" w:rsidRPr="00C51437" w:rsidRDefault="00C51437">
            <w:pPr>
              <w:pStyle w:val="ConsPlusNormal"/>
              <w:ind w:firstLine="283"/>
              <w:jc w:val="both"/>
              <w:rPr>
                <w:sz w:val="24"/>
                <w:szCs w:val="24"/>
              </w:rPr>
            </w:pPr>
            <w:r w:rsidRPr="00C51437">
              <w:rPr>
                <w:sz w:val="24"/>
                <w:szCs w:val="24"/>
              </w:rPr>
              <w:t>Срок реализации - декабрь 2024 год.</w:t>
            </w:r>
          </w:p>
          <w:p w:rsidR="00C51437" w:rsidRPr="00C51437" w:rsidRDefault="00C51437">
            <w:pPr>
              <w:pStyle w:val="ConsPlusNormal"/>
              <w:ind w:firstLine="283"/>
              <w:jc w:val="both"/>
              <w:rPr>
                <w:sz w:val="24"/>
                <w:szCs w:val="24"/>
              </w:rPr>
            </w:pPr>
            <w:r w:rsidRPr="00C51437">
              <w:rPr>
                <w:sz w:val="24"/>
                <w:szCs w:val="24"/>
              </w:rPr>
              <w:t>Вместе с тем для получения детализированной информации об объекте недвижимости рекомендуем обратиться за получением сведений из ФГИС ЕГРН.</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12</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Ни на ПКК ни в НСПД не отражаются сервитуты 2024 года</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На публичных кадастровых картах воспроизводятся общедоступные сведения Единого государственного реестра недвижимости, состав которых определен </w:t>
            </w:r>
            <w:hyperlink r:id="rId32">
              <w:r w:rsidRPr="00C51437">
                <w:rPr>
                  <w:color w:val="0000FF"/>
                  <w:sz w:val="24"/>
                  <w:szCs w:val="24"/>
                </w:rPr>
                <w:t>Приказом</w:t>
              </w:r>
            </w:hyperlink>
            <w:r w:rsidRPr="00C51437">
              <w:rPr>
                <w:sz w:val="24"/>
                <w:szCs w:val="24"/>
              </w:rPr>
              <w:t xml:space="preserve"> Минэкономразвития России от 17.03.2016 N 145 "Об утверждении состава сведений, содержащихся в кадастровых картах" (далее - Приказ от 17.03.2016 N 145). Сведения о сервитутах не предусмотрены </w:t>
            </w:r>
            <w:hyperlink r:id="rId33">
              <w:r w:rsidRPr="00C51437">
                <w:rPr>
                  <w:color w:val="0000FF"/>
                  <w:sz w:val="24"/>
                  <w:szCs w:val="24"/>
                </w:rPr>
                <w:t>Приказом</w:t>
              </w:r>
            </w:hyperlink>
            <w:r w:rsidRPr="00C51437">
              <w:rPr>
                <w:sz w:val="24"/>
                <w:szCs w:val="24"/>
              </w:rPr>
              <w:t xml:space="preserve"> от 17.03.2016 N 145.</w:t>
            </w:r>
          </w:p>
          <w:p w:rsidR="00C51437" w:rsidRPr="00C51437" w:rsidRDefault="00C51437">
            <w:pPr>
              <w:pStyle w:val="ConsPlusNormal"/>
              <w:ind w:firstLine="283"/>
              <w:jc w:val="both"/>
              <w:rPr>
                <w:sz w:val="24"/>
                <w:szCs w:val="24"/>
              </w:rPr>
            </w:pPr>
            <w:r w:rsidRPr="00C51437">
              <w:rPr>
                <w:sz w:val="24"/>
                <w:szCs w:val="24"/>
              </w:rPr>
              <w:t xml:space="preserve">Подготовлены предложения к доработанному в соответствии с положениями </w:t>
            </w:r>
            <w:hyperlink r:id="rId34">
              <w:r w:rsidRPr="00C51437">
                <w:rPr>
                  <w:color w:val="0000FF"/>
                  <w:sz w:val="24"/>
                  <w:szCs w:val="24"/>
                </w:rPr>
                <w:t>Закон</w:t>
              </w:r>
            </w:hyperlink>
            <w:r w:rsidRPr="00C51437">
              <w:rPr>
                <w:sz w:val="24"/>
                <w:szCs w:val="24"/>
              </w:rPr>
              <w:t xml:space="preserve"> N 509-ФЗ к </w:t>
            </w:r>
            <w:hyperlink r:id="rId35">
              <w:r w:rsidRPr="00C51437">
                <w:rPr>
                  <w:color w:val="0000FF"/>
                  <w:sz w:val="24"/>
                  <w:szCs w:val="24"/>
                </w:rPr>
                <w:t>проекту</w:t>
              </w:r>
            </w:hyperlink>
            <w:r w:rsidRPr="00C51437">
              <w:rPr>
                <w:sz w:val="24"/>
                <w:szCs w:val="24"/>
              </w:rPr>
              <w:t xml:space="preserve"> приказа Росреестра "Об утверждении состава сведений, содержащихся в кадастровых картах" (далее - Проект приказа), предусматривающего, в том числе воспроизведение на ПКК сведений о границах публичных сервитутов.</w:t>
            </w:r>
          </w:p>
          <w:p w:rsidR="00C51437" w:rsidRPr="00C51437" w:rsidRDefault="00C51437">
            <w:pPr>
              <w:pStyle w:val="ConsPlusNormal"/>
              <w:ind w:firstLine="283"/>
              <w:jc w:val="both"/>
              <w:rPr>
                <w:sz w:val="24"/>
                <w:szCs w:val="24"/>
              </w:rPr>
            </w:pPr>
            <w:r w:rsidRPr="00C51437">
              <w:rPr>
                <w:sz w:val="24"/>
                <w:szCs w:val="24"/>
              </w:rPr>
              <w:t xml:space="preserve">После утверждения </w:t>
            </w:r>
            <w:hyperlink r:id="rId36">
              <w:r w:rsidRPr="00C51437">
                <w:rPr>
                  <w:color w:val="0000FF"/>
                  <w:sz w:val="24"/>
                  <w:szCs w:val="24"/>
                </w:rPr>
                <w:t>Проекта</w:t>
              </w:r>
            </w:hyperlink>
            <w:r w:rsidRPr="00C51437">
              <w:rPr>
                <w:sz w:val="24"/>
                <w:szCs w:val="24"/>
              </w:rPr>
              <w:t xml:space="preserve"> приказа сведения о границах публичных сервитутов будут опубликованы на ПКК, размещенной на Портале НСПД.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13</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Для чего в выписке на ЗУ указывается точность площади если она не учитывается в системе и не учитывается согласно нормативных документов</w:t>
            </w:r>
          </w:p>
        </w:tc>
        <w:tc>
          <w:tcPr>
            <w:tcW w:w="10363" w:type="dxa"/>
            <w:vAlign w:val="center"/>
          </w:tcPr>
          <w:p w:rsidR="00C51437" w:rsidRPr="00C51437" w:rsidRDefault="00C51437">
            <w:pPr>
              <w:pStyle w:val="ConsPlusNormal"/>
              <w:ind w:firstLine="283"/>
              <w:jc w:val="both"/>
              <w:rPr>
                <w:sz w:val="24"/>
                <w:szCs w:val="24"/>
              </w:rPr>
            </w:pPr>
            <w:hyperlink r:id="rId37">
              <w:r w:rsidRPr="00C51437">
                <w:rPr>
                  <w:color w:val="0000FF"/>
                  <w:sz w:val="24"/>
                  <w:szCs w:val="24"/>
                </w:rPr>
                <w:t>Порядком</w:t>
              </w:r>
            </w:hyperlink>
            <w:r w:rsidRPr="00C51437">
              <w:rPr>
                <w:sz w:val="24"/>
                <w:szCs w:val="24"/>
              </w:rPr>
              <w:t xml:space="preserve"> N П/0514 установлено, что в ЕГРН вносятся, в том числе сведения о площади в квадратных метрах с округлением до 1 квадратного метра с указанием погрешности вычисления;</w:t>
            </w:r>
          </w:p>
          <w:p w:rsidR="00C51437" w:rsidRPr="00C51437" w:rsidRDefault="00C51437">
            <w:pPr>
              <w:pStyle w:val="ConsPlusNormal"/>
              <w:ind w:firstLine="283"/>
              <w:jc w:val="both"/>
              <w:rPr>
                <w:sz w:val="24"/>
                <w:szCs w:val="24"/>
              </w:rPr>
            </w:pPr>
            <w:r w:rsidRPr="00C51437">
              <w:rPr>
                <w:sz w:val="24"/>
                <w:szCs w:val="24"/>
              </w:rPr>
              <w:t xml:space="preserve">Согласно нормам </w:t>
            </w:r>
            <w:hyperlink r:id="rId38">
              <w:r w:rsidRPr="00C51437">
                <w:rPr>
                  <w:color w:val="0000FF"/>
                  <w:sz w:val="24"/>
                  <w:szCs w:val="24"/>
                </w:rPr>
                <w:t>Закона</w:t>
              </w:r>
            </w:hyperlink>
            <w:r w:rsidRPr="00C51437">
              <w:rPr>
                <w:sz w:val="24"/>
                <w:szCs w:val="24"/>
              </w:rPr>
              <w:t xml:space="preserve"> N 218-ФЗ выписки из ЕГРН формируются в соответствии со сведениями, содержащими в ЕГРН.</w:t>
            </w:r>
          </w:p>
          <w:p w:rsidR="00C51437" w:rsidRPr="00C51437" w:rsidRDefault="00C51437">
            <w:pPr>
              <w:pStyle w:val="ConsPlusNormal"/>
              <w:ind w:firstLine="283"/>
              <w:jc w:val="both"/>
              <w:rPr>
                <w:sz w:val="24"/>
                <w:szCs w:val="24"/>
              </w:rPr>
            </w:pPr>
            <w:r w:rsidRPr="00C51437">
              <w:rPr>
                <w:sz w:val="24"/>
                <w:szCs w:val="24"/>
              </w:rPr>
              <w:t>Таким образом, в выписках из ЕГРН отображаются сведения объектах недвижимости, внесенные в соответствующие разделы ЕГРН.</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14</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 xml:space="preserve">Можно ли загрузить координаты в эту систему (НСПД)? не рисовать, а </w:t>
            </w:r>
            <w:r w:rsidRPr="00C51437">
              <w:rPr>
                <w:sz w:val="24"/>
                <w:szCs w:val="24"/>
              </w:rPr>
              <w:lastRenderedPageBreak/>
              <w:t>загрузить?</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lastRenderedPageBreak/>
              <w:t xml:space="preserve">На Портале ПД для авторизованных пользователей доступна функциональная возможность по загрузке координат пространственного объекта из файла (допустимые для загрузки форматы: mif, </w:t>
            </w:r>
            <w:r w:rsidRPr="00C51437">
              <w:rPr>
                <w:sz w:val="24"/>
                <w:szCs w:val="24"/>
              </w:rPr>
              <w:lastRenderedPageBreak/>
              <w:t>shp, gml), а также с помощью "ручного" ввода координат или посредством копирования геометрии, ранее размещенного в ФГИС ЕЦП НСПД пространственного объекта.</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15</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При получении информации, возможно выгрузить границы зон с которыми есть пересечение в dxf формате или в формате авто кад (DWG)?</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Приказом Росреестра от 20.02.2024 N П/0031/24 "Об утверждении порядка подключения и (или) предоставления доступа к федеральной государственной географической информационной системе, обеспечивающей функционирование национальной системы пространственных данных, и требований к форматам сведений, обмен которыми осуществляется при информационном взаимодействии с указанной информационной системой в электронной форме, а также порядка предоставления пространственных данных и сведений (в том числе пространственных метаданных), включаемых в федеральную государственную географическую информационную систему, обеспечивающую функционирование национальной системы пространственных данных, и требований к форматам предоставляемых в электронной форме пространственных данных и сведений (в том числе пространственных метаданных), включаемых в указанную информационную систему" утвержден </w:t>
            </w:r>
            <w:hyperlink r:id="rId39">
              <w:r w:rsidRPr="00C51437">
                <w:rPr>
                  <w:color w:val="0000FF"/>
                  <w:sz w:val="24"/>
                  <w:szCs w:val="24"/>
                </w:rPr>
                <w:t>порядок</w:t>
              </w:r>
            </w:hyperlink>
            <w:r w:rsidRPr="00C51437">
              <w:rPr>
                <w:sz w:val="24"/>
                <w:szCs w:val="24"/>
              </w:rPr>
              <w:t xml:space="preserve"> предоставления пространственных данных и сведений (в том числе пространственных метаданных), включаемых в федеральную государственную географическую информационную систему, обеспечивающую функционирование национальной системы пространственных данных, и требований к форматам предоставляемых в электронной форме пространственных данных и сведений (в том числе пространственных метаданных), включаемых в указанную информационную систему" (далее - Порядок предоставления сведений ФГИС ЕЦП НСПД).</w:t>
            </w:r>
          </w:p>
          <w:p w:rsidR="00C51437" w:rsidRPr="00C51437" w:rsidRDefault="00C51437">
            <w:pPr>
              <w:pStyle w:val="ConsPlusNormal"/>
              <w:jc w:val="both"/>
              <w:rPr>
                <w:sz w:val="24"/>
                <w:szCs w:val="24"/>
              </w:rPr>
            </w:pPr>
            <w:r w:rsidRPr="00C51437">
              <w:rPr>
                <w:sz w:val="24"/>
                <w:szCs w:val="24"/>
              </w:rPr>
              <w:t xml:space="preserve">В соответствии с положениями </w:t>
            </w:r>
            <w:hyperlink r:id="rId40">
              <w:r w:rsidRPr="00C51437">
                <w:rPr>
                  <w:color w:val="0000FF"/>
                  <w:sz w:val="24"/>
                  <w:szCs w:val="24"/>
                </w:rPr>
                <w:t>пунктов 1</w:t>
              </w:r>
            </w:hyperlink>
            <w:r w:rsidRPr="00C51437">
              <w:rPr>
                <w:sz w:val="24"/>
                <w:szCs w:val="24"/>
              </w:rPr>
              <w:t xml:space="preserve"> и </w:t>
            </w:r>
            <w:hyperlink r:id="rId41">
              <w:r w:rsidRPr="00C51437">
                <w:rPr>
                  <w:color w:val="0000FF"/>
                  <w:sz w:val="24"/>
                  <w:szCs w:val="24"/>
                </w:rPr>
                <w:t>4</w:t>
              </w:r>
            </w:hyperlink>
            <w:r w:rsidRPr="00C51437">
              <w:rPr>
                <w:sz w:val="24"/>
                <w:szCs w:val="24"/>
              </w:rPr>
              <w:t xml:space="preserve"> Порядка предоставления сведений ФГИС ЕЦП НСПД предоставление сведений из ФГИС ЕЦП НСПД осуществляется посредством электронных сервисов ФГИС ЕЦП НСПД в электронной форме в виде файлов в форматах JSON, XML, а также PDF и CSV, пригодных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C51437" w:rsidRPr="00C51437" w:rsidRDefault="00C51437">
            <w:pPr>
              <w:pStyle w:val="ConsPlusNormal"/>
              <w:ind w:firstLine="283"/>
              <w:jc w:val="both"/>
              <w:rPr>
                <w:sz w:val="24"/>
                <w:szCs w:val="24"/>
              </w:rPr>
            </w:pPr>
            <w:r w:rsidRPr="00C51437">
              <w:rPr>
                <w:sz w:val="24"/>
                <w:szCs w:val="24"/>
              </w:rPr>
              <w:t xml:space="preserve">Предоставление сведений из ФГИС ЕЦП НСПД в виде файлов в форматах DXF или DWG не предусмотрены </w:t>
            </w:r>
            <w:hyperlink r:id="rId42">
              <w:r w:rsidRPr="00C51437">
                <w:rPr>
                  <w:color w:val="0000FF"/>
                  <w:sz w:val="24"/>
                  <w:szCs w:val="24"/>
                </w:rPr>
                <w:t>Порядком</w:t>
              </w:r>
            </w:hyperlink>
            <w:r w:rsidRPr="00C51437">
              <w:rPr>
                <w:sz w:val="24"/>
                <w:szCs w:val="24"/>
              </w:rPr>
              <w:t xml:space="preserve"> предоставления сведений ФГИС ЕЦП НСПД.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16</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Можно ли добавить на карту НСПД функцию по загрузке полигонов с координатами так же, как это реализовано в сервисе ПКК?</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На Портале ПД для авторизованных пользователей доступна функциональная возможность по загрузке координат пространственного объекта из файла (допустимые для загрузки форматы: mif, shp, gml), а также с помощью "ручного" ввода координат или посредством копирования геометрии, ранее размещенного в ФГИС ЕЦП НСПД пространственного объекта.</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17</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 xml:space="preserve">Не получается внести ОКС с кад. </w:t>
            </w:r>
            <w:r w:rsidRPr="00C51437">
              <w:rPr>
                <w:sz w:val="24"/>
                <w:szCs w:val="24"/>
              </w:rPr>
              <w:lastRenderedPageBreak/>
              <w:t>номером 0:0:0:126 "Поиск объектов и территорий для добавления в мониторинг"У КИ будет расширенный доступ к порталу НСПД, или как у всех?</w:t>
            </w:r>
          </w:p>
        </w:tc>
        <w:tc>
          <w:tcPr>
            <w:tcW w:w="10363" w:type="dxa"/>
            <w:vAlign w:val="center"/>
          </w:tcPr>
          <w:p w:rsidR="00C51437" w:rsidRPr="00C51437" w:rsidRDefault="00C51437">
            <w:pPr>
              <w:pStyle w:val="ConsPlusNormal"/>
              <w:ind w:firstLine="283"/>
              <w:jc w:val="both"/>
              <w:rPr>
                <w:sz w:val="24"/>
                <w:szCs w:val="24"/>
              </w:rPr>
            </w:pPr>
            <w:hyperlink r:id="rId43">
              <w:r w:rsidRPr="00C51437">
                <w:rPr>
                  <w:color w:val="0000FF"/>
                  <w:sz w:val="24"/>
                  <w:szCs w:val="24"/>
                </w:rPr>
                <w:t>Законом</w:t>
              </w:r>
            </w:hyperlink>
            <w:r w:rsidRPr="00C51437">
              <w:rPr>
                <w:sz w:val="24"/>
                <w:szCs w:val="24"/>
              </w:rPr>
              <w:t xml:space="preserve"> N 509-ФЗ предусмотрено, что электронный сервис "Публичная кадастровая карта" </w:t>
            </w:r>
            <w:r w:rsidRPr="00C51437">
              <w:rPr>
                <w:sz w:val="24"/>
                <w:szCs w:val="24"/>
              </w:rPr>
              <w:lastRenderedPageBreak/>
              <w:t>(далее - ПКК) до его размещения на портале пространственных данных федеральной государственной географической информационной системы "Единая цифровая платформа" Национальная система пространственных данных" размещается на официальном сайта Росреестра.</w:t>
            </w:r>
          </w:p>
          <w:p w:rsidR="00C51437" w:rsidRPr="00C51437" w:rsidRDefault="00C51437">
            <w:pPr>
              <w:pStyle w:val="ConsPlusNormal"/>
              <w:ind w:firstLine="283"/>
              <w:jc w:val="both"/>
              <w:rPr>
                <w:sz w:val="24"/>
                <w:szCs w:val="24"/>
              </w:rPr>
            </w:pPr>
            <w:r w:rsidRPr="00C51437">
              <w:rPr>
                <w:sz w:val="24"/>
                <w:szCs w:val="24"/>
              </w:rPr>
              <w:t>Реализованная в настоящее время функциональность ПКК, размещенной на официальном сайте Росреестра, позволяет отображать кадастровые номера земельных участков.</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18</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На геоинформационном портале не работает поиск, а если искать ЗОУИТ, то вообще не верный тип.</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В рамках работ по созданию ФГИС ЕЦП НСПД, 1 очередь, на Портале ПД для авторизованных пользователей доступна функциональная возможность по поиску объектов недвижимости, зарегистрированных в Едином государственном реестр недвижимости (земельные участки, здания, сооружения, объекты незавершенного строительства), по кадастровому номеру или адресу.</w:t>
            </w:r>
          </w:p>
          <w:p w:rsidR="00C51437" w:rsidRPr="00C51437" w:rsidRDefault="00C51437">
            <w:pPr>
              <w:pStyle w:val="ConsPlusNormal"/>
              <w:ind w:firstLine="283"/>
              <w:jc w:val="both"/>
              <w:rPr>
                <w:sz w:val="24"/>
                <w:szCs w:val="24"/>
              </w:rPr>
            </w:pPr>
            <w:r w:rsidRPr="00C51437">
              <w:rPr>
                <w:sz w:val="24"/>
                <w:szCs w:val="24"/>
              </w:rPr>
              <w:t>Обеспечение поиска на Портале ПД иных сведений, содержащихся в Едином государственном реестр недвижимости, в том числе поиск по ЗОУИТ, предусмотрен в рамках работ по созданию ФГИС ЕЦП НСПД, 2 очередь.</w:t>
            </w:r>
          </w:p>
          <w:p w:rsidR="00C51437" w:rsidRPr="00C51437" w:rsidRDefault="00C51437">
            <w:pPr>
              <w:pStyle w:val="ConsPlusNormal"/>
              <w:ind w:firstLine="283"/>
              <w:jc w:val="both"/>
              <w:rPr>
                <w:sz w:val="24"/>
                <w:szCs w:val="24"/>
              </w:rPr>
            </w:pPr>
            <w:r w:rsidRPr="00C51437">
              <w:rPr>
                <w:sz w:val="24"/>
                <w:szCs w:val="24"/>
              </w:rPr>
              <w:t>Срок реализации - декабрь 2024 год.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19</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Можно просмотреть информацию о доступе к ЗУ при его формировании? Если этого нет можно ли реализовать такую возможность?</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На Портале ПД для авторизованных пользователей доступна функциональная возможность по работе со слоями пространственных данных, содержащих сведения, предоставляемые в рамках информационного взаимодействия с информационными системами, поставщиков информации.</w:t>
            </w:r>
          </w:p>
          <w:p w:rsidR="00C51437" w:rsidRPr="00C51437" w:rsidRDefault="00C51437">
            <w:pPr>
              <w:pStyle w:val="ConsPlusNormal"/>
              <w:ind w:firstLine="283"/>
              <w:jc w:val="both"/>
              <w:rPr>
                <w:sz w:val="24"/>
                <w:szCs w:val="24"/>
              </w:rPr>
            </w:pPr>
            <w:r w:rsidRPr="00C51437">
              <w:rPr>
                <w:sz w:val="24"/>
                <w:szCs w:val="24"/>
              </w:rPr>
              <w:t>Анализ информации о расположении образуемого земельного участка в пределах различных пространственных объектов и объектов местности возможен на Портале ПД.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20</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Пересечение объектов указывает максимум 100, что мешает работать с протяженными объектами.</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В рамках работ по созданию ФГИС ЕЦП НСПД, 1 очередь, на Портале ПД для авторизованных пользователей предусмотрено ограничение на вывод в web-интерфейс информации об объектах, с которыми выявлено пересечение по созданной пользователем территории.</w:t>
            </w:r>
          </w:p>
          <w:p w:rsidR="00C51437" w:rsidRPr="00C51437" w:rsidRDefault="00C51437">
            <w:pPr>
              <w:pStyle w:val="ConsPlusNormal"/>
              <w:ind w:firstLine="283"/>
              <w:jc w:val="both"/>
              <w:rPr>
                <w:sz w:val="24"/>
                <w:szCs w:val="24"/>
              </w:rPr>
            </w:pPr>
            <w:r w:rsidRPr="00C51437">
              <w:rPr>
                <w:sz w:val="24"/>
                <w:szCs w:val="24"/>
              </w:rPr>
              <w:t>При этом, в рамках работ по созданию ФГИС ЕЦП НСПД, 2 очередь предусматривается увеличение количества сведений об объектах, с которыми выявлено пересечение.</w:t>
            </w:r>
          </w:p>
          <w:p w:rsidR="00C51437" w:rsidRPr="00C51437" w:rsidRDefault="00C51437">
            <w:pPr>
              <w:pStyle w:val="ConsPlusNormal"/>
              <w:ind w:firstLine="283"/>
              <w:jc w:val="both"/>
              <w:rPr>
                <w:sz w:val="24"/>
                <w:szCs w:val="24"/>
              </w:rPr>
            </w:pPr>
            <w:r w:rsidRPr="00C51437">
              <w:rPr>
                <w:sz w:val="24"/>
                <w:szCs w:val="24"/>
              </w:rPr>
              <w:t>Срок реализации - декабрь 2024 год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21</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Кто может проверять на пересечения в НСПД земельные участки образуемые?</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В рамках работ по созданию ФГИС ЕЦП НСПД, 1 очередь, в электронном сервисе "Земля просто" реализованы функциональные возможности по формированию схемы расположения земельного участка на кадастровом плане территории (далее - СРЗУ).</w:t>
            </w:r>
          </w:p>
          <w:p w:rsidR="00C51437" w:rsidRPr="00C51437" w:rsidRDefault="00C51437">
            <w:pPr>
              <w:pStyle w:val="ConsPlusNormal"/>
              <w:ind w:firstLine="283"/>
              <w:jc w:val="both"/>
              <w:rPr>
                <w:sz w:val="24"/>
                <w:szCs w:val="24"/>
              </w:rPr>
            </w:pPr>
            <w:r w:rsidRPr="00C51437">
              <w:rPr>
                <w:sz w:val="24"/>
                <w:szCs w:val="24"/>
              </w:rPr>
              <w:t>При этом функциональными возможностями сервиса также предусмотрено обеспечение проведения пространственных проверок границ формируемого земельного участка.</w:t>
            </w:r>
          </w:p>
          <w:p w:rsidR="00C51437" w:rsidRPr="00C51437" w:rsidRDefault="00C51437">
            <w:pPr>
              <w:pStyle w:val="ConsPlusNormal"/>
              <w:ind w:firstLine="283"/>
              <w:jc w:val="both"/>
              <w:rPr>
                <w:sz w:val="24"/>
                <w:szCs w:val="24"/>
              </w:rPr>
            </w:pPr>
            <w:r w:rsidRPr="00C51437">
              <w:rPr>
                <w:sz w:val="24"/>
                <w:szCs w:val="24"/>
              </w:rPr>
              <w:t xml:space="preserve">Указанные функциональные возможности доступны для авторизованных пользователей ФГИС </w:t>
            </w:r>
            <w:r w:rsidRPr="00C51437">
              <w:rPr>
                <w:sz w:val="24"/>
                <w:szCs w:val="24"/>
              </w:rPr>
              <w:lastRenderedPageBreak/>
              <w:t>ЕЦП НСПД.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22</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В каком формате загружаются границы земельных участков в НСПД от пользователей?</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На Портале ПД для авторизованных пользователей доступна функциональная возможность по загрузке координат пространственного объекта из файла (допустимые для загрузки форматы: mif, shp, gml), а также с помощью "ручного" ввода координат или посредством копирования геометрии, ранее размещенного в ФГИС ЕЦП НСПД пространственного объекта.</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23</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Для кадастровых инженеров эти сервисы НСПД будут платными?</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Порядок предоставления сведений пользователям ФГИС ЕЦП НСПД, а также порядок определения размера платы за их предоставление</w:t>
            </w:r>
          </w:p>
          <w:p w:rsidR="00C51437" w:rsidRPr="00C51437" w:rsidRDefault="00C51437">
            <w:pPr>
              <w:pStyle w:val="ConsPlusNormal"/>
              <w:ind w:firstLine="283"/>
              <w:jc w:val="both"/>
              <w:rPr>
                <w:sz w:val="24"/>
                <w:szCs w:val="24"/>
              </w:rPr>
            </w:pPr>
            <w:r w:rsidRPr="00C51437">
              <w:rPr>
                <w:sz w:val="24"/>
                <w:szCs w:val="24"/>
              </w:rPr>
              <w:t>регулируются:</w:t>
            </w:r>
          </w:p>
          <w:p w:rsidR="00C51437" w:rsidRPr="00C51437" w:rsidRDefault="00C51437">
            <w:pPr>
              <w:pStyle w:val="ConsPlusNormal"/>
              <w:ind w:firstLine="283"/>
              <w:jc w:val="both"/>
              <w:rPr>
                <w:sz w:val="24"/>
                <w:szCs w:val="24"/>
              </w:rPr>
            </w:pPr>
            <w:r w:rsidRPr="00C51437">
              <w:rPr>
                <w:sz w:val="24"/>
                <w:szCs w:val="24"/>
              </w:rPr>
              <w:t xml:space="preserve">- </w:t>
            </w:r>
            <w:hyperlink r:id="rId44">
              <w:r w:rsidRPr="00C51437">
                <w:rPr>
                  <w:color w:val="0000FF"/>
                  <w:sz w:val="24"/>
                  <w:szCs w:val="24"/>
                </w:rPr>
                <w:t>Постановлением</w:t>
              </w:r>
            </w:hyperlink>
            <w:r w:rsidRPr="00C51437">
              <w:rPr>
                <w:sz w:val="24"/>
                <w:szCs w:val="24"/>
              </w:rPr>
              <w:t xml:space="preserve"> Правительства Российской Федерации от 30.03.2024 N 401 "Об установлении порядка определения размера платы за предоставление или использование пространственных данных и сведений (в том числе пространственных метаданных), включенных в федеральную государственную географическую информационную систему "Единая цифровая платформа "Национальная система пространственных данных", а также случаев предоставления или использования таких пространственных данных и сведений без взимания платы";</w:t>
            </w:r>
          </w:p>
          <w:p w:rsidR="00C51437" w:rsidRPr="00C51437" w:rsidRDefault="00C51437">
            <w:pPr>
              <w:pStyle w:val="ConsPlusNormal"/>
              <w:ind w:firstLine="283"/>
              <w:jc w:val="both"/>
              <w:rPr>
                <w:sz w:val="24"/>
                <w:szCs w:val="24"/>
              </w:rPr>
            </w:pPr>
            <w:r w:rsidRPr="00C51437">
              <w:rPr>
                <w:sz w:val="24"/>
                <w:szCs w:val="24"/>
              </w:rPr>
              <w:t xml:space="preserve">- </w:t>
            </w:r>
            <w:hyperlink r:id="rId45">
              <w:r w:rsidRPr="00C51437">
                <w:rPr>
                  <w:color w:val="0000FF"/>
                  <w:sz w:val="24"/>
                  <w:szCs w:val="24"/>
                </w:rPr>
                <w:t>Порядком</w:t>
              </w:r>
            </w:hyperlink>
            <w:r w:rsidRPr="00C51437">
              <w:rPr>
                <w:sz w:val="24"/>
                <w:szCs w:val="24"/>
              </w:rPr>
              <w:t xml:space="preserve"> предоставления сведений ФГИС ЕЦП НСПД.</w:t>
            </w:r>
          </w:p>
          <w:p w:rsidR="00C51437" w:rsidRPr="00C51437" w:rsidRDefault="00C51437">
            <w:pPr>
              <w:pStyle w:val="ConsPlusNormal"/>
              <w:ind w:firstLine="283"/>
              <w:jc w:val="both"/>
              <w:rPr>
                <w:sz w:val="24"/>
                <w:szCs w:val="24"/>
              </w:rPr>
            </w:pPr>
            <w:r w:rsidRPr="00C51437">
              <w:rPr>
                <w:sz w:val="24"/>
                <w:szCs w:val="24"/>
              </w:rPr>
              <w:t>Указанными нормативными актами не предусмотрено взимание платы за предоставление сведений по отдельным категориям пользователей. Платность предоставления сведений предусмотрена при использовании отдельных электронных сервисов, за исключением случаев, когда предоставление сведений осуществляется без взимания платы.</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24</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Будет ли мобильное приложение НСПД?</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В рамках развития ФГИС ЕЦП НСПД, 3 и 4 очереди, предусмотрена адаптация портала пространственных данных "Национальная система пространственных данных" под мобильные устройства.</w:t>
            </w:r>
          </w:p>
          <w:p w:rsidR="00C51437" w:rsidRPr="00C51437" w:rsidRDefault="00C51437">
            <w:pPr>
              <w:pStyle w:val="ConsPlusNormal"/>
              <w:ind w:firstLine="283"/>
              <w:jc w:val="both"/>
              <w:rPr>
                <w:sz w:val="24"/>
                <w:szCs w:val="24"/>
              </w:rPr>
            </w:pPr>
            <w:r w:rsidRPr="00C51437">
              <w:rPr>
                <w:sz w:val="24"/>
                <w:szCs w:val="24"/>
              </w:rPr>
              <w:t>Срок реализации - 2025 год.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25</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Подложки для Забайкальского края не работают.</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На Портале ПД для авторизованных пользователей доступна функциональная возможность по работе со слоями пространственных данных, содержащих сведения, предоставляемые в рамках информационного взаимодействия с информационными системами, поставщиков информации.</w:t>
            </w:r>
          </w:p>
          <w:p w:rsidR="00C51437" w:rsidRPr="00C51437" w:rsidRDefault="00C51437">
            <w:pPr>
              <w:pStyle w:val="ConsPlusNormal"/>
              <w:ind w:firstLine="283"/>
              <w:jc w:val="both"/>
              <w:rPr>
                <w:sz w:val="24"/>
                <w:szCs w:val="24"/>
              </w:rPr>
            </w:pPr>
            <w:r w:rsidRPr="00C51437">
              <w:rPr>
                <w:sz w:val="24"/>
                <w:szCs w:val="24"/>
              </w:rPr>
              <w:t>При отсутствии сведений в информационной системе поставщика информации такие сведения не подлежат размещению в ФГИС ЕЦП НСПД и отображению на Портала ПД.</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26</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 xml:space="preserve">Подскажите пожалуйста, возможно ли открыть доступ о собственники в </w:t>
            </w:r>
            <w:r w:rsidRPr="00C51437">
              <w:rPr>
                <w:sz w:val="24"/>
                <w:szCs w:val="24"/>
              </w:rPr>
              <w:lastRenderedPageBreak/>
              <w:t>выписки в ЕГРН для КИ?</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lastRenderedPageBreak/>
              <w:t>В процессе доработки. Ориентировочная дата - 1 квартал 2025 года.</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27</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Можно ли в системе осуществлять проверку вхождения земельных участков в границы устанавливаемого публичного сервитута? Например, подгрузить границы ПС и вывести списком земельные участки?</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Проверку вхождения земельных участков в границы устанавливаемого публичного сервитута возможно провести посредством создания пользовательского слоя. Для этого в пользовательский слой любым доступным способом необходимо добавить границы публичного сервитута, включить отображение интересующих слоев, содержащих, например, границы земельных участков из ЕГРН, и выбрать добавленную территорию кликом на карте, после чего нажать кнопку "Поиск пересечений".</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28</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Почему РР не выдают данные по землепользователям, которые пересекают установленный Публичный сервитут?</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В соответствии с </w:t>
            </w:r>
            <w:hyperlink r:id="rId46">
              <w:r w:rsidRPr="00C51437">
                <w:rPr>
                  <w:color w:val="0000FF"/>
                  <w:sz w:val="24"/>
                  <w:szCs w:val="24"/>
                </w:rPr>
                <w:t>частью 19 статьи 34</w:t>
              </w:r>
            </w:hyperlink>
            <w:r w:rsidRPr="00C51437">
              <w:rPr>
                <w:sz w:val="24"/>
                <w:szCs w:val="24"/>
              </w:rPr>
              <w:t xml:space="preserve"> Закона N 218-ФЗ орган регистрации прав в течение пяти рабочих дней со дня внесения в ЕГРН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 (далее - Сообщение).</w:t>
            </w:r>
          </w:p>
          <w:p w:rsidR="00C51437" w:rsidRPr="00C51437" w:rsidRDefault="00C51437">
            <w:pPr>
              <w:pStyle w:val="ConsPlusNormal"/>
              <w:ind w:firstLine="283"/>
              <w:jc w:val="both"/>
              <w:rPr>
                <w:sz w:val="24"/>
                <w:szCs w:val="24"/>
              </w:rPr>
            </w:pPr>
            <w:r w:rsidRPr="00C51437">
              <w:rPr>
                <w:sz w:val="24"/>
                <w:szCs w:val="24"/>
              </w:rPr>
              <w:t xml:space="preserve">В целях исполнения вышеуказанных требований законодательства ФГБУ "ФКП Росреестра" разработан </w:t>
            </w:r>
            <w:hyperlink r:id="rId47">
              <w:r w:rsidRPr="00C51437">
                <w:rPr>
                  <w:color w:val="0000FF"/>
                  <w:sz w:val="24"/>
                  <w:szCs w:val="24"/>
                </w:rPr>
                <w:t>алгоритм</w:t>
              </w:r>
            </w:hyperlink>
            <w:r w:rsidRPr="00C51437">
              <w:rPr>
                <w:sz w:val="24"/>
                <w:szCs w:val="24"/>
              </w:rPr>
              <w:t xml:space="preserve"> действий филиалов ФГБУ "ФКП Росреестра" (далее - Филиалы, Алгоритм соответственно) и направлен в адрес Филиалов письмом от 07.11.2022 N 11-0926-КЛ/22.</w:t>
            </w:r>
          </w:p>
          <w:p w:rsidR="00C51437" w:rsidRPr="00C51437" w:rsidRDefault="00C51437">
            <w:pPr>
              <w:pStyle w:val="ConsPlusNormal"/>
              <w:ind w:firstLine="283"/>
              <w:jc w:val="both"/>
              <w:rPr>
                <w:sz w:val="24"/>
                <w:szCs w:val="24"/>
              </w:rPr>
            </w:pPr>
            <w:r w:rsidRPr="00C51437">
              <w:rPr>
                <w:sz w:val="24"/>
                <w:szCs w:val="24"/>
              </w:rPr>
              <w:t xml:space="preserve">Согласно </w:t>
            </w:r>
            <w:hyperlink r:id="rId48">
              <w:r w:rsidRPr="00C51437">
                <w:rPr>
                  <w:color w:val="0000FF"/>
                  <w:sz w:val="24"/>
                  <w:szCs w:val="24"/>
                </w:rPr>
                <w:t>Алгоритму</w:t>
              </w:r>
            </w:hyperlink>
            <w:r w:rsidRPr="00C51437">
              <w:rPr>
                <w:sz w:val="24"/>
                <w:szCs w:val="24"/>
              </w:rPr>
              <w:t>, Филиалами осуществляется направление обладателям публичных сервитутов по адресу их электронной почты Сообщений.</w:t>
            </w:r>
          </w:p>
        </w:tc>
      </w:tr>
      <w:tr w:rsidR="00C51437" w:rsidRPr="00C51437" w:rsidTr="00C51437">
        <w:tc>
          <w:tcPr>
            <w:tcW w:w="562" w:type="dxa"/>
            <w:vMerge w:val="restart"/>
          </w:tcPr>
          <w:p w:rsidR="00C51437" w:rsidRPr="00C51437" w:rsidRDefault="00C51437">
            <w:pPr>
              <w:pStyle w:val="ConsPlusNormal"/>
              <w:jc w:val="center"/>
              <w:rPr>
                <w:sz w:val="24"/>
                <w:szCs w:val="24"/>
              </w:rPr>
            </w:pPr>
            <w:r w:rsidRPr="00C51437">
              <w:rPr>
                <w:sz w:val="24"/>
                <w:szCs w:val="24"/>
              </w:rPr>
              <w:t>29</w:t>
            </w:r>
          </w:p>
        </w:tc>
        <w:tc>
          <w:tcPr>
            <w:tcW w:w="4238" w:type="dxa"/>
            <w:vMerge w:val="restart"/>
            <w:vAlign w:val="center"/>
          </w:tcPr>
          <w:p w:rsidR="00C51437" w:rsidRPr="00C51437" w:rsidRDefault="00C51437">
            <w:pPr>
              <w:pStyle w:val="ConsPlusNormal"/>
              <w:ind w:firstLine="283"/>
              <w:jc w:val="both"/>
              <w:rPr>
                <w:sz w:val="24"/>
                <w:szCs w:val="24"/>
              </w:rPr>
            </w:pPr>
            <w:r w:rsidRPr="00C51437">
              <w:rPr>
                <w:sz w:val="24"/>
                <w:szCs w:val="24"/>
              </w:rPr>
              <w:t>Когда будет решен вопрос скорости работы сервиса. Эта же проблема имеется у Публичной кадастровой карты: долго загружаются данные или совсем не загружаются</w:t>
            </w:r>
          </w:p>
        </w:tc>
        <w:tc>
          <w:tcPr>
            <w:tcW w:w="10363" w:type="dxa"/>
            <w:tcBorders>
              <w:bottom w:val="nil"/>
            </w:tcBorders>
            <w:vAlign w:val="center"/>
          </w:tcPr>
          <w:p w:rsidR="00C51437" w:rsidRPr="00C51437" w:rsidRDefault="00C51437">
            <w:pPr>
              <w:pStyle w:val="ConsPlusNormal"/>
              <w:ind w:firstLine="283"/>
              <w:jc w:val="both"/>
              <w:rPr>
                <w:sz w:val="24"/>
                <w:szCs w:val="24"/>
              </w:rPr>
            </w:pPr>
            <w:r w:rsidRPr="00C51437">
              <w:rPr>
                <w:sz w:val="24"/>
                <w:szCs w:val="24"/>
              </w:rPr>
              <w:t>Проблем со скоростью работы НСПД не наблюдается.</w:t>
            </w:r>
          </w:p>
        </w:tc>
      </w:tr>
      <w:tr w:rsidR="00C51437" w:rsidRPr="00C51437" w:rsidTr="00C51437">
        <w:tc>
          <w:tcPr>
            <w:tcW w:w="562" w:type="dxa"/>
            <w:vMerge/>
          </w:tcPr>
          <w:p w:rsidR="00C51437" w:rsidRPr="00C51437" w:rsidRDefault="00C51437">
            <w:pPr>
              <w:pStyle w:val="ConsPlusNormal"/>
              <w:rPr>
                <w:sz w:val="24"/>
                <w:szCs w:val="24"/>
              </w:rPr>
            </w:pPr>
          </w:p>
        </w:tc>
        <w:tc>
          <w:tcPr>
            <w:tcW w:w="4238" w:type="dxa"/>
            <w:vMerge/>
          </w:tcPr>
          <w:p w:rsidR="00C51437" w:rsidRPr="00C51437" w:rsidRDefault="00C51437">
            <w:pPr>
              <w:pStyle w:val="ConsPlusNormal"/>
              <w:rPr>
                <w:sz w:val="24"/>
                <w:szCs w:val="24"/>
              </w:rPr>
            </w:pPr>
          </w:p>
        </w:tc>
        <w:tc>
          <w:tcPr>
            <w:tcW w:w="10363" w:type="dxa"/>
            <w:tcBorders>
              <w:top w:val="nil"/>
            </w:tcBorders>
          </w:tcPr>
          <w:p w:rsidR="00C51437" w:rsidRPr="00C51437" w:rsidRDefault="00C51437">
            <w:pPr>
              <w:pStyle w:val="ConsPlusNormal"/>
              <w:jc w:val="both"/>
              <w:rPr>
                <w:sz w:val="24"/>
                <w:szCs w:val="24"/>
              </w:rPr>
            </w:pPr>
            <w:r w:rsidRPr="00C51437">
              <w:rPr>
                <w:sz w:val="24"/>
                <w:szCs w:val="24"/>
              </w:rPr>
              <w:t xml:space="preserve">Развитие Публичной кадастровой карты (далее - ПКК), размещенной на официальном сайте Росреестра, не предусмотрено, в связи с тем, что в соответствии с </w:t>
            </w:r>
            <w:hyperlink r:id="rId49">
              <w:r w:rsidRPr="00C51437">
                <w:rPr>
                  <w:color w:val="0000FF"/>
                  <w:sz w:val="24"/>
                  <w:szCs w:val="24"/>
                </w:rPr>
                <w:t>частями 2</w:t>
              </w:r>
            </w:hyperlink>
            <w:r w:rsidRPr="00C51437">
              <w:rPr>
                <w:sz w:val="24"/>
                <w:szCs w:val="24"/>
              </w:rPr>
              <w:t xml:space="preserve">, </w:t>
            </w:r>
            <w:hyperlink r:id="rId50">
              <w:r w:rsidRPr="00C51437">
                <w:rPr>
                  <w:color w:val="0000FF"/>
                  <w:sz w:val="24"/>
                  <w:szCs w:val="24"/>
                </w:rPr>
                <w:t>3 статьи 12</w:t>
              </w:r>
            </w:hyperlink>
            <w:r w:rsidRPr="00C51437">
              <w:rPr>
                <w:sz w:val="24"/>
                <w:szCs w:val="24"/>
              </w:rPr>
              <w:t xml:space="preserve"> Закона N 218-ФЗ ПКК подлежит размещению на портале пространственных данных федеральной государственной географической информационной системы "Единая цифровая платформа" Национальная система пространственных данных".</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30</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 xml:space="preserve">Так и не пересчитаны базы ЕГРН регионов в систему ведения ЕГРН от 2011 ГСК. Выписки ГГС КИ получают как в новой, так и в старой системе, итог </w:t>
            </w:r>
            <w:r w:rsidRPr="00C51437">
              <w:rPr>
                <w:sz w:val="24"/>
                <w:szCs w:val="24"/>
              </w:rPr>
              <w:lastRenderedPageBreak/>
              <w:t>отлет координат более метра!</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lastRenderedPageBreak/>
              <w:t xml:space="preserve">Совместное уравнивание координат пунктов ГГС Российской Федерации с учетом современных спутниковых геодезических измерений выполнено ФГБУ "Центр геодезии, картографии и ИПД" (с 01.01.2023 - ППК "Роскадастр") в период с 2012 по 2014 годы, что послужило основанием для установления </w:t>
            </w:r>
            <w:hyperlink r:id="rId51">
              <w:r w:rsidRPr="00C51437">
                <w:rPr>
                  <w:color w:val="0000FF"/>
                  <w:sz w:val="24"/>
                  <w:szCs w:val="24"/>
                </w:rPr>
                <w:t>постановлением</w:t>
              </w:r>
            </w:hyperlink>
            <w:r w:rsidRPr="00C51437">
              <w:rPr>
                <w:sz w:val="24"/>
                <w:szCs w:val="24"/>
              </w:rPr>
              <w:t xml:space="preserve"> Правительства Российской Федерации от 24.11.2016 N 1240 </w:t>
            </w:r>
            <w:r w:rsidRPr="00C51437">
              <w:rPr>
                <w:sz w:val="24"/>
                <w:szCs w:val="24"/>
              </w:rPr>
              <w:lastRenderedPageBreak/>
              <w:t>геодезической системы координат 2011 года (далее - ГСК-2011) в качестве государственной.</w:t>
            </w:r>
          </w:p>
          <w:p w:rsidR="00C51437" w:rsidRPr="00C51437" w:rsidRDefault="00C51437">
            <w:pPr>
              <w:pStyle w:val="ConsPlusNormal"/>
              <w:ind w:firstLine="283"/>
              <w:jc w:val="both"/>
              <w:rPr>
                <w:sz w:val="24"/>
                <w:szCs w:val="24"/>
              </w:rPr>
            </w:pPr>
            <w:r w:rsidRPr="00C51437">
              <w:rPr>
                <w:sz w:val="24"/>
                <w:szCs w:val="24"/>
              </w:rPr>
              <w:t xml:space="preserve">С целью обеспечения требований </w:t>
            </w:r>
            <w:hyperlink r:id="rId52">
              <w:r w:rsidRPr="00C51437">
                <w:rPr>
                  <w:color w:val="0000FF"/>
                  <w:sz w:val="24"/>
                  <w:szCs w:val="24"/>
                </w:rPr>
                <w:t>части 4 статьи 6</w:t>
              </w:r>
            </w:hyperlink>
            <w:r w:rsidRPr="00C51437">
              <w:rPr>
                <w:sz w:val="24"/>
                <w:szCs w:val="24"/>
              </w:rPr>
              <w:t xml:space="preserve"> Закона N 218-ФЗ Росреестром в 2014 - 2017 годах было организовано выполнение полевых геодезических работ по обеспечению связи местных систем координат, принятых для ведения государственного кадастра недвижимости в субъектах Российской Федерации (далее - МСК) с ГСК-2011.</w:t>
            </w:r>
          </w:p>
          <w:p w:rsidR="00C51437" w:rsidRPr="00C51437" w:rsidRDefault="00C51437">
            <w:pPr>
              <w:pStyle w:val="ConsPlusNormal"/>
              <w:ind w:firstLine="283"/>
              <w:jc w:val="both"/>
              <w:rPr>
                <w:sz w:val="24"/>
                <w:szCs w:val="24"/>
              </w:rPr>
            </w:pPr>
            <w:r w:rsidRPr="00C51437">
              <w:rPr>
                <w:sz w:val="24"/>
                <w:szCs w:val="24"/>
              </w:rPr>
              <w:t>В ходе этих работ АО "Роскартография" (с 01.01.2024 - также ППК "Роскадстр") в рамках государственных контрактов, заключенных с Росреестром, выполнены полевые спутниковые измерения в ГСК-2011 на нескольких тысячах пунктов ГГС на всей территории Российской Федерации. В ходе работ выполнялись все необходимые производственные процессы от проектирования до камеральной обработки полевых измерений.</w:t>
            </w:r>
          </w:p>
          <w:p w:rsidR="00C51437" w:rsidRPr="00C51437" w:rsidRDefault="00C51437">
            <w:pPr>
              <w:pStyle w:val="ConsPlusNormal"/>
              <w:ind w:firstLine="283"/>
              <w:jc w:val="both"/>
              <w:rPr>
                <w:sz w:val="24"/>
                <w:szCs w:val="24"/>
              </w:rPr>
            </w:pPr>
            <w:r w:rsidRPr="00C51437">
              <w:rPr>
                <w:sz w:val="24"/>
                <w:szCs w:val="24"/>
              </w:rPr>
              <w:t>На основе выполненных измерений, а также данных пунктов спутниковой геодезической сети (СГС-1), совмещенных с пунктами ГГС, определены параметры связи МСК с ГСК-2011.</w:t>
            </w:r>
          </w:p>
          <w:p w:rsidR="00C51437" w:rsidRPr="00C51437" w:rsidRDefault="00C51437">
            <w:pPr>
              <w:pStyle w:val="ConsPlusNormal"/>
              <w:ind w:firstLine="283"/>
              <w:jc w:val="both"/>
              <w:rPr>
                <w:sz w:val="24"/>
                <w:szCs w:val="24"/>
              </w:rPr>
            </w:pPr>
            <w:r w:rsidRPr="00C51437">
              <w:rPr>
                <w:sz w:val="24"/>
                <w:szCs w:val="24"/>
              </w:rPr>
              <w:t>Поскольку среднеквадратическая погрешность взаимного положения пунктов в ГСК-2011 по результатам уравнивания не превышает 0,07 метра, а среднеквадратическая погрешность взаимного положения смежных пунктов ГГС в МСК, базирующихся на единой системе геодезических координат 1942 года (далее - СК-42), составляет 0,2 - 0,5 метров, связь указанных систем координат обеспечивается применением специальных методов, учитывающих нелинейность изменений координат в разных системах координат.</w:t>
            </w:r>
          </w:p>
          <w:p w:rsidR="00C51437" w:rsidRPr="00C51437" w:rsidRDefault="00C51437">
            <w:pPr>
              <w:pStyle w:val="ConsPlusNormal"/>
              <w:ind w:firstLine="283"/>
              <w:jc w:val="both"/>
              <w:rPr>
                <w:sz w:val="24"/>
                <w:szCs w:val="24"/>
              </w:rPr>
            </w:pPr>
            <w:r w:rsidRPr="00C51437">
              <w:rPr>
                <w:sz w:val="24"/>
                <w:szCs w:val="24"/>
              </w:rPr>
              <w:t>По заданию Росреестра ФГБУ "Центр геодезии, картографии и ИПД" выполнило работы по вычислению уточненных значений координат пунктов ГГС из ГСК-2011 в МСК с использованием параметров связи ГСК-2011 с МСК и провело анализ изменений координат пунктов ГГС в МСК. Анализ показал, что подавляющее большинство пунктов ГГС в ходе уточнения изменило свои координаты на величину, не превышающую 0,2 м, а на европейской части Российской Федерации на величину не более 0,1 м.</w:t>
            </w:r>
          </w:p>
          <w:p w:rsidR="00C51437" w:rsidRPr="00C51437" w:rsidRDefault="00C51437">
            <w:pPr>
              <w:pStyle w:val="ConsPlusNormal"/>
              <w:ind w:firstLine="283"/>
              <w:jc w:val="both"/>
              <w:rPr>
                <w:sz w:val="24"/>
                <w:szCs w:val="24"/>
              </w:rPr>
            </w:pPr>
            <w:r w:rsidRPr="00C51437">
              <w:rPr>
                <w:sz w:val="24"/>
                <w:szCs w:val="24"/>
              </w:rPr>
              <w:t>С целью апробации результатов работ по уточнению координат пунктов ГГС территориальным органам Росреестра, на территориях которых были выявлены наибольшие расхождения уточненных и неуточненных координат в МСК, Росреестром было поручено выполнить ряд полевых измерений по определению координат характерных точек объектов недвижимости с использованием уточненных координат пунктов ГГС для выявления возможных реестровых ошибок, вызванных изменением координатной основы.</w:t>
            </w:r>
          </w:p>
          <w:p w:rsidR="00C51437" w:rsidRPr="00C51437" w:rsidRDefault="00C51437">
            <w:pPr>
              <w:pStyle w:val="ConsPlusNormal"/>
              <w:ind w:firstLine="283"/>
              <w:jc w:val="both"/>
              <w:rPr>
                <w:sz w:val="24"/>
                <w:szCs w:val="24"/>
              </w:rPr>
            </w:pPr>
            <w:r w:rsidRPr="00C51437">
              <w:rPr>
                <w:sz w:val="24"/>
                <w:szCs w:val="24"/>
              </w:rPr>
              <w:t xml:space="preserve">Все территориальные Управления Росрестра, выполнявшие контрольные измерения, отметили, что изменений координат объектов недвижимости, которые бы свидетельствовали о необходимости массового уточнения координатных описаний объектов, внесенных в - ЕГРН, не </w:t>
            </w:r>
            <w:r w:rsidRPr="00C51437">
              <w:rPr>
                <w:sz w:val="24"/>
                <w:szCs w:val="24"/>
              </w:rPr>
              <w:lastRenderedPageBreak/>
              <w:t>выявлено (протокол совещания под председательством заместителя руководителя Росреестра Громовой Т.А. от 05.10.2022 N ТГ/089-ПР/22).</w:t>
            </w:r>
          </w:p>
          <w:p w:rsidR="00C51437" w:rsidRPr="00C51437" w:rsidRDefault="00C51437">
            <w:pPr>
              <w:pStyle w:val="ConsPlusNormal"/>
              <w:ind w:firstLine="283"/>
              <w:jc w:val="both"/>
              <w:rPr>
                <w:sz w:val="24"/>
                <w:szCs w:val="24"/>
              </w:rPr>
            </w:pPr>
            <w:r w:rsidRPr="00C51437">
              <w:rPr>
                <w:sz w:val="24"/>
                <w:szCs w:val="24"/>
              </w:rPr>
              <w:t xml:space="preserve">Величины изменений либо не превышали требуемой точности определения координат для соответствующих категорий земельных участков и объектов недвижимости (утверждены </w:t>
            </w:r>
            <w:hyperlink r:id="rId53">
              <w:r w:rsidRPr="00C51437">
                <w:rPr>
                  <w:color w:val="0000FF"/>
                  <w:sz w:val="24"/>
                  <w:szCs w:val="24"/>
                </w:rPr>
                <w:t>приказом</w:t>
              </w:r>
            </w:hyperlink>
            <w:r w:rsidRPr="00C51437">
              <w:rPr>
                <w:sz w:val="24"/>
                <w:szCs w:val="24"/>
              </w:rPr>
              <w:t xml:space="preserve"> Росреестра от 23.10.2020 N П/0393), либо такие изменения не имели систематических признаков, что могло свидетельствовать о том, что они связаны с наличием кадастровых ошибок в сведениях ЕГРН.</w:t>
            </w:r>
          </w:p>
          <w:p w:rsidR="00C51437" w:rsidRPr="00C51437" w:rsidRDefault="00C51437">
            <w:pPr>
              <w:pStyle w:val="ConsPlusNormal"/>
              <w:jc w:val="both"/>
              <w:rPr>
                <w:sz w:val="24"/>
                <w:szCs w:val="24"/>
              </w:rPr>
            </w:pPr>
            <w:r w:rsidRPr="00C51437">
              <w:rPr>
                <w:sz w:val="24"/>
                <w:szCs w:val="24"/>
              </w:rPr>
              <w:t xml:space="preserve">Сформированные ФГБУ "Центр геодезии, картографии и ИПД" списки уточненных координат пунктов ГГС в МСК по поручению Росреестра включены в ФФПД и в настоящее время предоставляются по </w:t>
            </w:r>
            <w:hyperlink r:id="rId54">
              <w:r w:rsidRPr="00C51437">
                <w:rPr>
                  <w:color w:val="0000FF"/>
                  <w:sz w:val="24"/>
                  <w:szCs w:val="24"/>
                </w:rPr>
                <w:t>Правилам</w:t>
              </w:r>
            </w:hyperlink>
            <w:r w:rsidRPr="00C51437">
              <w:rPr>
                <w:sz w:val="24"/>
                <w:szCs w:val="24"/>
              </w:rPr>
              <w:t xml:space="preserve"> N 262.</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31</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Если в этом году на портале купить выписки по старой стоимости, они перейдут в следующий год или сгорят. Раз меняется стоимость.</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Срок действия приобретенного пакета - один год. Таким образом, пакеты, купленные в 2024 году, будут действовать и в 2025 году.</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32</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Почему при покупке пакетных выписок, этот пакет действителен только один год и если не успел его потратить - он благополучно сгорает вместе с твоими деньгами, потраченными на этот пакет.</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Предоставление сведений, содержащихся в ЕГРН, в том числе объем таких сведений, регулируется </w:t>
            </w:r>
            <w:hyperlink r:id="rId55">
              <w:r w:rsidRPr="00C51437">
                <w:rPr>
                  <w:color w:val="0000FF"/>
                  <w:sz w:val="24"/>
                  <w:szCs w:val="24"/>
                </w:rPr>
                <w:t>статьями 62</w:t>
              </w:r>
            </w:hyperlink>
            <w:r w:rsidRPr="00C51437">
              <w:rPr>
                <w:sz w:val="24"/>
                <w:szCs w:val="24"/>
              </w:rPr>
              <w:t xml:space="preserve">, </w:t>
            </w:r>
            <w:hyperlink r:id="rId56">
              <w:r w:rsidRPr="00C51437">
                <w:rPr>
                  <w:color w:val="0000FF"/>
                  <w:sz w:val="24"/>
                  <w:szCs w:val="24"/>
                </w:rPr>
                <w:t>63</w:t>
              </w:r>
            </w:hyperlink>
            <w:r w:rsidRPr="00C51437">
              <w:rPr>
                <w:sz w:val="24"/>
                <w:szCs w:val="24"/>
              </w:rPr>
              <w:t xml:space="preserve"> Закона N 218-ФЗ и нормативными правовыми актами, изданными во исполнение положений указанных статей, в том числе </w:t>
            </w:r>
            <w:hyperlink r:id="rId57">
              <w:r w:rsidRPr="00C51437">
                <w:rPr>
                  <w:color w:val="0000FF"/>
                  <w:sz w:val="24"/>
                  <w:szCs w:val="24"/>
                </w:rPr>
                <w:t>порядком</w:t>
              </w:r>
            </w:hyperlink>
            <w:r w:rsidRPr="00C51437">
              <w:rPr>
                <w:sz w:val="24"/>
                <w:szCs w:val="24"/>
              </w:rPr>
              <w:t xml:space="preserve"> предоставления сведений, содержащихся в ЕГРН, утвержденным приказом Росреестра от 08.04.2021 N П/0149 (далее - Порядок N П/0149).</w:t>
            </w:r>
          </w:p>
          <w:p w:rsidR="00C51437" w:rsidRPr="00C51437" w:rsidRDefault="00C51437">
            <w:pPr>
              <w:pStyle w:val="ConsPlusNormal"/>
              <w:ind w:firstLine="283"/>
              <w:jc w:val="both"/>
              <w:rPr>
                <w:sz w:val="24"/>
                <w:szCs w:val="24"/>
              </w:rPr>
            </w:pPr>
            <w:r w:rsidRPr="00C51437">
              <w:rPr>
                <w:sz w:val="24"/>
                <w:szCs w:val="24"/>
              </w:rPr>
              <w:t xml:space="preserve">Сведения, содержащиеся в ЕГРН, в соответствии с </w:t>
            </w:r>
            <w:hyperlink r:id="rId58">
              <w:r w:rsidRPr="00C51437">
                <w:rPr>
                  <w:color w:val="0000FF"/>
                  <w:sz w:val="24"/>
                  <w:szCs w:val="24"/>
                </w:rPr>
                <w:t>Порядком</w:t>
              </w:r>
            </w:hyperlink>
            <w:r w:rsidRPr="00C51437">
              <w:rPr>
                <w:sz w:val="24"/>
                <w:szCs w:val="24"/>
              </w:rPr>
              <w:t xml:space="preserve"> N П/0149 предоставляются в том числе посредством обеспечения доступа к ФГИС ЕГРН через сервис "Запрос посредством доступа к ФГИС ЕГРН" официального сайта Росреестра в информационно-телекоммуникационной сети "Интернет" (далее - Сервис).</w:t>
            </w:r>
          </w:p>
          <w:p w:rsidR="00C51437" w:rsidRPr="00C51437" w:rsidRDefault="00C51437">
            <w:pPr>
              <w:pStyle w:val="ConsPlusNormal"/>
              <w:ind w:firstLine="283"/>
              <w:jc w:val="both"/>
              <w:rPr>
                <w:sz w:val="24"/>
                <w:szCs w:val="24"/>
              </w:rPr>
            </w:pPr>
            <w:r w:rsidRPr="00C51437">
              <w:rPr>
                <w:sz w:val="24"/>
                <w:szCs w:val="24"/>
              </w:rPr>
              <w:t xml:space="preserve">Размеры платы за предоставление сведений, содержащихся в ЕГРН, посредством обеспечения доступа к ФГИС ЕГРН установлены </w:t>
            </w:r>
            <w:hyperlink r:id="rId59">
              <w:r w:rsidRPr="00C51437">
                <w:rPr>
                  <w:color w:val="0000FF"/>
                  <w:sz w:val="24"/>
                  <w:szCs w:val="24"/>
                </w:rPr>
                <w:t>Приказом</w:t>
              </w:r>
            </w:hyperlink>
            <w:r w:rsidRPr="00C51437">
              <w:rPr>
                <w:sz w:val="24"/>
                <w:szCs w:val="24"/>
              </w:rPr>
              <w:t xml:space="preserve"> от 17.03.2016 N 145.</w:t>
            </w:r>
          </w:p>
          <w:p w:rsidR="00C51437" w:rsidRPr="00C51437" w:rsidRDefault="00C51437">
            <w:pPr>
              <w:pStyle w:val="ConsPlusNormal"/>
              <w:ind w:firstLine="283"/>
              <w:jc w:val="both"/>
              <w:rPr>
                <w:sz w:val="24"/>
                <w:szCs w:val="24"/>
              </w:rPr>
            </w:pPr>
            <w:r w:rsidRPr="00C51437">
              <w:rPr>
                <w:sz w:val="24"/>
                <w:szCs w:val="24"/>
              </w:rPr>
              <w:t xml:space="preserve">В соответствии с пунктом 4 </w:t>
            </w:r>
            <w:hyperlink r:id="rId60">
              <w:r w:rsidRPr="00C51437">
                <w:rPr>
                  <w:color w:val="0000FF"/>
                  <w:sz w:val="24"/>
                  <w:szCs w:val="24"/>
                </w:rPr>
                <w:t>Приказа</w:t>
              </w:r>
            </w:hyperlink>
            <w:r w:rsidRPr="00C51437">
              <w:rPr>
                <w:sz w:val="24"/>
                <w:szCs w:val="24"/>
              </w:rPr>
              <w:t xml:space="preserve"> от 17.03.2016 N 145 тарифы 1-5, предусмотренные приложением N 2 к </w:t>
            </w:r>
            <w:hyperlink r:id="rId61">
              <w:r w:rsidRPr="00C51437">
                <w:rPr>
                  <w:color w:val="0000FF"/>
                  <w:sz w:val="24"/>
                  <w:szCs w:val="24"/>
                </w:rPr>
                <w:t>Приказу</w:t>
              </w:r>
            </w:hyperlink>
            <w:r w:rsidRPr="00C51437">
              <w:rPr>
                <w:sz w:val="24"/>
                <w:szCs w:val="24"/>
              </w:rPr>
              <w:t xml:space="preserve"> от 17.03.2016 N 145, предоставляют возможность получения в течение одного года сведений, содержащихся в ЕГРН, посредством обеспечения доступа к ФГИС ЕГРН способом, выбранным в соответствии с порядком предоставления сведений, содержащихся в ЕГРН, утвержденным федеральным органом исполнительной власти, уполномоченным на осуществление функций по нормативно-правовому регулированию в сфере ведения ЕГРН, осуществления государственного кадастрового учета недвижимого имущества, государственной регистрации прав </w:t>
            </w:r>
            <w:r w:rsidRPr="00C51437">
              <w:rPr>
                <w:sz w:val="24"/>
                <w:szCs w:val="24"/>
              </w:rPr>
              <w:lastRenderedPageBreak/>
              <w:t>на недвижимое имущество и сделок с ним, предоставления сведений, содержащихся в ЕГРН.</w:t>
            </w:r>
          </w:p>
          <w:p w:rsidR="00C51437" w:rsidRPr="00C51437" w:rsidRDefault="00C51437">
            <w:pPr>
              <w:pStyle w:val="ConsPlusNormal"/>
              <w:ind w:firstLine="283"/>
              <w:jc w:val="both"/>
              <w:rPr>
                <w:sz w:val="24"/>
                <w:szCs w:val="24"/>
              </w:rPr>
            </w:pPr>
            <w:r w:rsidRPr="00C51437">
              <w:rPr>
                <w:sz w:val="24"/>
                <w:szCs w:val="24"/>
              </w:rPr>
              <w:t>Учитывая изложенное, доступные на ключе доступа операции могут быть использованы в течение одного года с момента поступления оплаты.</w:t>
            </w:r>
          </w:p>
          <w:p w:rsidR="00C51437" w:rsidRPr="00C51437" w:rsidRDefault="00C51437">
            <w:pPr>
              <w:pStyle w:val="ConsPlusNormal"/>
              <w:ind w:firstLine="283"/>
              <w:jc w:val="both"/>
              <w:rPr>
                <w:sz w:val="24"/>
                <w:szCs w:val="24"/>
              </w:rPr>
            </w:pPr>
            <w:r w:rsidRPr="00C51437">
              <w:rPr>
                <w:sz w:val="24"/>
                <w:szCs w:val="24"/>
              </w:rPr>
              <w:t>Следовательно, по истечении указанного периода происходит автоматическое списание неиспользованных баллов с баланса пакета услуг по предоставлению сведений из ЕГРН посредством доступа к ФГИС ЕГРН (компенсирующая операция).</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33</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Кадастровый человек тот специалист, за счет которого вносятся в ЕГРН сведения. Повышение НАСТОЛЬКО стоимости отразится на стоимости кадастровых работ. В регионах установлены предельные максимальные цены. В которые уже включены и выписки и геодезия и межевой план! А Роскадастру выписки также будут платно?</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Согласно </w:t>
            </w:r>
            <w:hyperlink r:id="rId62">
              <w:r w:rsidRPr="00C51437">
                <w:rPr>
                  <w:color w:val="0000FF"/>
                  <w:sz w:val="24"/>
                  <w:szCs w:val="24"/>
                </w:rPr>
                <w:t>пункту 15.1 части 1 статьи 63</w:t>
              </w:r>
            </w:hyperlink>
            <w:r w:rsidRPr="00C51437">
              <w:rPr>
                <w:sz w:val="24"/>
                <w:szCs w:val="24"/>
              </w:rPr>
              <w:t xml:space="preserve"> Закона N 218-ФЗ сведения, содержащиеся в ЕГРН, предоставляются бесплатно по запросам о предоставлении сведений из ЕГРН публично-правовой компании, указанной в </w:t>
            </w:r>
            <w:hyperlink r:id="rId63">
              <w:r w:rsidRPr="00C51437">
                <w:rPr>
                  <w:color w:val="0000FF"/>
                  <w:sz w:val="24"/>
                  <w:szCs w:val="24"/>
                </w:rPr>
                <w:t>статье 3.1</w:t>
              </w:r>
            </w:hyperlink>
            <w:r w:rsidRPr="00C51437">
              <w:rPr>
                <w:sz w:val="24"/>
                <w:szCs w:val="24"/>
              </w:rPr>
              <w:t xml:space="preserve"> Закона N 218-ФЗ.</w:t>
            </w:r>
          </w:p>
          <w:p w:rsidR="00C51437" w:rsidRPr="00C51437" w:rsidRDefault="00C51437">
            <w:pPr>
              <w:pStyle w:val="ConsPlusNormal"/>
              <w:ind w:firstLine="283"/>
              <w:jc w:val="both"/>
              <w:rPr>
                <w:sz w:val="24"/>
                <w:szCs w:val="24"/>
              </w:rPr>
            </w:pPr>
            <w:r w:rsidRPr="00C51437">
              <w:rPr>
                <w:sz w:val="24"/>
                <w:szCs w:val="24"/>
              </w:rPr>
              <w:t>Вместе с тем, запрос кадастрового инженера, выполняющего кадастровые работы в отношении земельного(ых) участка(ов) или комплексные кадастровые работы, содержащий указание на предоставление в том числе сведений из ЕГРН об адресах правообладателей земельных участков, заверяется подписью и печатью кадастрового инженера в случае представления запроса в виде бумажного документа, усиленной квалифицированной электронной подписью такого кадастрового инженера в случае представления запроса в электронной форме (</w:t>
            </w:r>
            <w:hyperlink r:id="rId64">
              <w:r w:rsidRPr="00C51437">
                <w:rPr>
                  <w:color w:val="0000FF"/>
                  <w:sz w:val="24"/>
                  <w:szCs w:val="24"/>
                </w:rPr>
                <w:t>пункт 44</w:t>
              </w:r>
            </w:hyperlink>
            <w:r w:rsidRPr="00C51437">
              <w:rPr>
                <w:sz w:val="24"/>
                <w:szCs w:val="24"/>
              </w:rPr>
              <w:t xml:space="preserve"> Порядка).</w:t>
            </w:r>
          </w:p>
          <w:p w:rsidR="00C51437" w:rsidRPr="00C51437" w:rsidRDefault="00C51437">
            <w:pPr>
              <w:pStyle w:val="ConsPlusNormal"/>
              <w:ind w:firstLine="283"/>
              <w:jc w:val="both"/>
              <w:rPr>
                <w:sz w:val="24"/>
                <w:szCs w:val="24"/>
              </w:rPr>
            </w:pPr>
            <w:r w:rsidRPr="00C51437">
              <w:rPr>
                <w:sz w:val="24"/>
                <w:szCs w:val="24"/>
              </w:rPr>
              <w:t>Для получения в составе выписки из ЕГРН об объекте недвижимости или кадастрового плана территории сведений об адресах правообладателей земельных участков к запросу кадастрового инженера прилагается соответственно копия документа, на основании которого выполняются такие кадастровые работы (выписка из такого документа), копия государственного или муниципального контракта на выполнение комплексных кадастровых работ, а также справка с места работы, подтверждающая, что кадастровый инженер, выполняющий кадастровые работы или комплексные кадастровые работы, является работником юридического лица, если договор подряда либо государственный или муниципальный контракт заключен с таким юридическим лицом либо кадастровые работы выполняются для собственных нужд такого юридического лица, или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копия такого документа.</w:t>
            </w:r>
          </w:p>
          <w:p w:rsidR="00C51437" w:rsidRPr="00C51437" w:rsidRDefault="00C51437">
            <w:pPr>
              <w:pStyle w:val="ConsPlusNormal"/>
              <w:ind w:firstLine="283"/>
              <w:jc w:val="both"/>
              <w:rPr>
                <w:sz w:val="24"/>
                <w:szCs w:val="24"/>
              </w:rPr>
            </w:pPr>
            <w:r w:rsidRPr="00C51437">
              <w:rPr>
                <w:sz w:val="24"/>
                <w:szCs w:val="24"/>
              </w:rPr>
              <w:t>Учитывая изложенное, запрос о предоставлении сведений ЕГРН, направляемый в целях выполнения кадастровых работ, подписывается непосредственно кадастровым инженером, а не должностным лицом юридического лица, работником которого является кадастровый инженер.</w:t>
            </w:r>
          </w:p>
          <w:p w:rsidR="00C51437" w:rsidRPr="00C51437" w:rsidRDefault="00C51437">
            <w:pPr>
              <w:pStyle w:val="ConsPlusNormal"/>
              <w:ind w:firstLine="283"/>
              <w:jc w:val="both"/>
              <w:rPr>
                <w:sz w:val="24"/>
                <w:szCs w:val="24"/>
              </w:rPr>
            </w:pPr>
            <w:r w:rsidRPr="00C51437">
              <w:rPr>
                <w:sz w:val="24"/>
                <w:szCs w:val="24"/>
              </w:rPr>
              <w:t>Таким образом, действующими нормативными правовыми актами урегулирован порядок получения сведений ЕГРН кадастровыми инженерами в целях осуществления кадастровых работ.</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34</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 xml:space="preserve">На текущий момент в стоимость </w:t>
            </w:r>
            <w:r w:rsidRPr="00C51437">
              <w:rPr>
                <w:sz w:val="24"/>
                <w:szCs w:val="24"/>
              </w:rPr>
              <w:lastRenderedPageBreak/>
              <w:t>работ по ККР не включаются пока затраты по выявлению самовольных построек и неучтенных объектов. Будет ли как-то пересматриваться ценовая политика? Сейчас часть этой работы по затратности составляет 20% нормочасов.</w:t>
            </w:r>
          </w:p>
        </w:tc>
        <w:tc>
          <w:tcPr>
            <w:tcW w:w="10363" w:type="dxa"/>
            <w:vAlign w:val="center"/>
          </w:tcPr>
          <w:p w:rsidR="00C51437" w:rsidRPr="00C51437" w:rsidRDefault="00C51437">
            <w:pPr>
              <w:pStyle w:val="ConsPlusNormal"/>
              <w:ind w:firstLine="283"/>
              <w:jc w:val="both"/>
              <w:rPr>
                <w:sz w:val="24"/>
                <w:szCs w:val="24"/>
              </w:rPr>
            </w:pPr>
            <w:hyperlink r:id="rId65">
              <w:r w:rsidRPr="00C51437">
                <w:rPr>
                  <w:color w:val="0000FF"/>
                  <w:sz w:val="24"/>
                  <w:szCs w:val="24"/>
                </w:rPr>
                <w:t>Статьей 22</w:t>
              </w:r>
            </w:hyperlink>
            <w:r w:rsidRPr="00C51437">
              <w:rPr>
                <w:sz w:val="24"/>
                <w:szCs w:val="24"/>
              </w:rPr>
              <w:t xml:space="preserve"> Федерального закона от 05.04.2013 N 44-ФЗ "О контрактной системе в сфере закупок </w:t>
            </w:r>
            <w:r w:rsidRPr="00C51437">
              <w:rPr>
                <w:sz w:val="24"/>
                <w:szCs w:val="24"/>
              </w:rPr>
              <w:lastRenderedPageBreak/>
              <w:t xml:space="preserve">товаров, работ, услуг для обеспечения государственных и муниципальных нужд", определен порядок определения начальной (максимальной) цены контракта, заключаемого с единственным поставщиком (подрядчиком, исполнителем) и прописывается в контракте (договоре), при этом </w:t>
            </w:r>
            <w:hyperlink r:id="rId66">
              <w:r w:rsidRPr="00C51437">
                <w:rPr>
                  <w:color w:val="0000FF"/>
                  <w:sz w:val="24"/>
                  <w:szCs w:val="24"/>
                </w:rPr>
                <w:t>статьей 42.2</w:t>
              </w:r>
            </w:hyperlink>
            <w:r w:rsidRPr="00C51437">
              <w:rPr>
                <w:sz w:val="24"/>
                <w:szCs w:val="24"/>
              </w:rPr>
              <w:t>. Федерального закона от 24.07.2007 N 221-ФЗ "О кадастровой деятельности" установлен порядок финансирования выполнения комплексных кадастровых работ.</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35</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Какую ответственность будет нести Роскадастр за внесение сведений с точностью 1 метр в населенных пунктах и насколько это повысит шанс повсеместного судебного разбирательства по итогам таких работ? В тоже время обычные кадастровые инженеры обязаны работать с точностью 0,1 метра.</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Исходя из положений </w:t>
            </w:r>
            <w:hyperlink r:id="rId67">
              <w:r w:rsidRPr="00C51437">
                <w:rPr>
                  <w:color w:val="0000FF"/>
                  <w:sz w:val="24"/>
                  <w:szCs w:val="24"/>
                </w:rPr>
                <w:t>Закона</w:t>
              </w:r>
            </w:hyperlink>
            <w:r w:rsidRPr="00C51437">
              <w:rPr>
                <w:sz w:val="24"/>
                <w:szCs w:val="24"/>
              </w:rPr>
              <w:t xml:space="preserve"> N 221-ФЗ результатом ККР является карта-план территории, требования к которой установлены </w:t>
            </w:r>
            <w:hyperlink r:id="rId68">
              <w:r w:rsidRPr="00C51437">
                <w:rPr>
                  <w:color w:val="0000FF"/>
                  <w:sz w:val="24"/>
                  <w:szCs w:val="24"/>
                </w:rPr>
                <w:t>статьей 24.1</w:t>
              </w:r>
            </w:hyperlink>
            <w:r w:rsidRPr="00C51437">
              <w:rPr>
                <w:sz w:val="24"/>
                <w:szCs w:val="24"/>
              </w:rPr>
              <w:t xml:space="preserve"> Закона N 218-ФЗ. В соответствии с </w:t>
            </w:r>
            <w:hyperlink r:id="rId69">
              <w:r w:rsidRPr="00C51437">
                <w:rPr>
                  <w:color w:val="0000FF"/>
                  <w:sz w:val="24"/>
                  <w:szCs w:val="24"/>
                </w:rPr>
                <w:t>частью 2 статьи 42.1</w:t>
              </w:r>
            </w:hyperlink>
            <w:r w:rsidRPr="00C51437">
              <w:rPr>
                <w:sz w:val="24"/>
                <w:szCs w:val="24"/>
              </w:rPr>
              <w:t xml:space="preserve"> Закона N 221-ФЗ (в ред. от 01.01.2025) в результате выполнения ККР осуществляется уточнение местоположения границ земельных участков, устанавливается или уточняется местоположение на земельных участках зданий, сооружений, объектов незавершенного строительства, обеспечивается образование земельных участков, в том числе на которых расположены здания, включая многоквартирные дома, сооружения (за исключением сооружений, являющихся линейными объектами),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 а также земельных участков общего назначения, обеспечивается исправление реестровых ошибок в части местоположения границ объектов недвижимости.</w:t>
            </w:r>
          </w:p>
          <w:p w:rsidR="00C51437" w:rsidRPr="00C51437" w:rsidRDefault="00C51437">
            <w:pPr>
              <w:pStyle w:val="ConsPlusNormal"/>
              <w:ind w:firstLine="283"/>
              <w:jc w:val="both"/>
              <w:rPr>
                <w:sz w:val="24"/>
                <w:szCs w:val="24"/>
              </w:rPr>
            </w:pPr>
            <w:r w:rsidRPr="00C51437">
              <w:rPr>
                <w:sz w:val="24"/>
                <w:szCs w:val="24"/>
              </w:rPr>
              <w:t>При этом, каких-либо отдельных требований для ППК "Роскадастр", выполняющей с 01.01.2025 ККР федерального значения, действующее законодательство не предусматривает.</w:t>
            </w:r>
          </w:p>
          <w:p w:rsidR="00C51437" w:rsidRPr="00C51437" w:rsidRDefault="00C51437">
            <w:pPr>
              <w:pStyle w:val="ConsPlusNormal"/>
              <w:ind w:firstLine="283"/>
              <w:jc w:val="both"/>
              <w:rPr>
                <w:sz w:val="24"/>
                <w:szCs w:val="24"/>
              </w:rPr>
            </w:pPr>
            <w:r w:rsidRPr="00C51437">
              <w:rPr>
                <w:sz w:val="24"/>
                <w:szCs w:val="24"/>
              </w:rPr>
              <w:t xml:space="preserve">Таким образом, при выполнении ККР федерального значения ППК "Роскадастр" будет руководствоваться нормативными правовыми актами, устанавливающими требования к точности (средней квадратической погрешности), утвержденными приказами Росреестра от 23.10.2020 </w:t>
            </w:r>
            <w:hyperlink r:id="rId70">
              <w:r w:rsidRPr="00C51437">
                <w:rPr>
                  <w:color w:val="0000FF"/>
                  <w:sz w:val="24"/>
                  <w:szCs w:val="24"/>
                </w:rPr>
                <w:t>N П/0393</w:t>
              </w:r>
            </w:hyperlink>
            <w:r w:rsidRPr="00C51437">
              <w:rPr>
                <w:sz w:val="24"/>
                <w:szCs w:val="24"/>
              </w:rPr>
              <w:t xml:space="preserve">, от 27.12.2023 </w:t>
            </w:r>
            <w:hyperlink r:id="rId71">
              <w:r w:rsidRPr="00C51437">
                <w:rPr>
                  <w:color w:val="0000FF"/>
                  <w:sz w:val="24"/>
                  <w:szCs w:val="24"/>
                </w:rPr>
                <w:t>N П/0565</w:t>
              </w:r>
            </w:hyperlink>
            <w:r w:rsidRPr="00C51437">
              <w:rPr>
                <w:sz w:val="24"/>
                <w:szCs w:val="24"/>
              </w:rPr>
              <w:t>.</w:t>
            </w:r>
          </w:p>
          <w:p w:rsidR="00C51437" w:rsidRPr="00C51437" w:rsidRDefault="00C51437">
            <w:pPr>
              <w:pStyle w:val="ConsPlusNormal"/>
              <w:ind w:firstLine="283"/>
              <w:jc w:val="both"/>
              <w:rPr>
                <w:sz w:val="24"/>
                <w:szCs w:val="24"/>
              </w:rPr>
            </w:pPr>
            <w:r w:rsidRPr="00C51437">
              <w:rPr>
                <w:sz w:val="24"/>
                <w:szCs w:val="24"/>
              </w:rPr>
              <w:t>Дополнительно полагаем возможным отметить также следующее.</w:t>
            </w:r>
          </w:p>
          <w:p w:rsidR="00C51437" w:rsidRPr="00C51437" w:rsidRDefault="00C51437">
            <w:pPr>
              <w:pStyle w:val="ConsPlusNormal"/>
              <w:ind w:firstLine="283"/>
              <w:jc w:val="both"/>
              <w:rPr>
                <w:sz w:val="24"/>
                <w:szCs w:val="24"/>
              </w:rPr>
            </w:pPr>
            <w:r w:rsidRPr="00C51437">
              <w:rPr>
                <w:sz w:val="24"/>
                <w:szCs w:val="24"/>
              </w:rPr>
              <w:t xml:space="preserve">Согласно положениям </w:t>
            </w:r>
            <w:hyperlink r:id="rId72">
              <w:r w:rsidRPr="00C51437">
                <w:rPr>
                  <w:color w:val="0000FF"/>
                  <w:sz w:val="24"/>
                  <w:szCs w:val="24"/>
                </w:rPr>
                <w:t>части 3 статьи 42.3</w:t>
              </w:r>
            </w:hyperlink>
            <w:r w:rsidRPr="00C51437">
              <w:rPr>
                <w:sz w:val="24"/>
                <w:szCs w:val="24"/>
              </w:rPr>
              <w:t xml:space="preserve">, части 12 статьи 42.13 </w:t>
            </w:r>
            <w:hyperlink r:id="rId73">
              <w:r w:rsidRPr="00C51437">
                <w:rPr>
                  <w:color w:val="0000FF"/>
                  <w:sz w:val="24"/>
                  <w:szCs w:val="24"/>
                </w:rPr>
                <w:t>Закона</w:t>
              </w:r>
            </w:hyperlink>
            <w:r w:rsidRPr="00C51437">
              <w:rPr>
                <w:sz w:val="24"/>
                <w:szCs w:val="24"/>
              </w:rPr>
              <w:t xml:space="preserve"> N 221-ФЗ (в редакции от 01.01.2025) ККР выполняются кадастровыми инженерами (в зависимости от источника финансирования ККР, такие кадастровые инженеры должны являться работниками юридического лица, с которым заключен контракт или договор, на основании которых будут выполняться такие работы; индивидуальным предпринимателем, с которым заключен контракт или договор, на основании которых будут выполняться такие работы; работником ППК).</w:t>
            </w:r>
          </w:p>
          <w:p w:rsidR="00C51437" w:rsidRPr="00C51437" w:rsidRDefault="00C51437">
            <w:pPr>
              <w:pStyle w:val="ConsPlusNormal"/>
              <w:ind w:firstLine="283"/>
              <w:jc w:val="both"/>
              <w:rPr>
                <w:sz w:val="24"/>
                <w:szCs w:val="24"/>
              </w:rPr>
            </w:pPr>
            <w:r w:rsidRPr="00C51437">
              <w:rPr>
                <w:sz w:val="24"/>
                <w:szCs w:val="24"/>
              </w:rPr>
              <w:t xml:space="preserve">В силу положений </w:t>
            </w:r>
            <w:hyperlink r:id="rId74">
              <w:r w:rsidRPr="00C51437">
                <w:rPr>
                  <w:color w:val="0000FF"/>
                  <w:sz w:val="24"/>
                  <w:szCs w:val="24"/>
                </w:rPr>
                <w:t>частей 1</w:t>
              </w:r>
            </w:hyperlink>
            <w:r w:rsidRPr="00C51437">
              <w:rPr>
                <w:sz w:val="24"/>
                <w:szCs w:val="24"/>
              </w:rPr>
              <w:t xml:space="preserve"> и </w:t>
            </w:r>
            <w:hyperlink r:id="rId75">
              <w:r w:rsidRPr="00C51437">
                <w:rPr>
                  <w:color w:val="0000FF"/>
                  <w:sz w:val="24"/>
                  <w:szCs w:val="24"/>
                </w:rPr>
                <w:t>2 статьи 29.2</w:t>
              </w:r>
            </w:hyperlink>
            <w:r w:rsidRPr="00C51437">
              <w:rPr>
                <w:sz w:val="24"/>
                <w:szCs w:val="24"/>
              </w:rPr>
              <w:t xml:space="preserve"> Закона N 221-ФЗ кадастровый инженер при наличии </w:t>
            </w:r>
            <w:r w:rsidRPr="00C51437">
              <w:rPr>
                <w:sz w:val="24"/>
                <w:szCs w:val="24"/>
              </w:rPr>
              <w:lastRenderedPageBreak/>
              <w:t xml:space="preserve">вины несет ответственность за несоблюдение требований </w:t>
            </w:r>
            <w:hyperlink r:id="rId76">
              <w:r w:rsidRPr="00C51437">
                <w:rPr>
                  <w:color w:val="0000FF"/>
                  <w:sz w:val="24"/>
                  <w:szCs w:val="24"/>
                </w:rPr>
                <w:t>Закона</w:t>
              </w:r>
            </w:hyperlink>
            <w:r w:rsidRPr="00C51437">
              <w:rPr>
                <w:sz w:val="24"/>
                <w:szCs w:val="24"/>
              </w:rPr>
              <w:t xml:space="preserve"> N 221-ФЗ,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карты-плана территории.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sidR="00C51437" w:rsidRPr="00C51437" w:rsidRDefault="00C51437">
            <w:pPr>
              <w:pStyle w:val="ConsPlusNormal"/>
              <w:ind w:firstLine="283"/>
              <w:jc w:val="both"/>
              <w:rPr>
                <w:sz w:val="24"/>
                <w:szCs w:val="24"/>
              </w:rPr>
            </w:pPr>
            <w:r w:rsidRPr="00C51437">
              <w:rPr>
                <w:sz w:val="24"/>
                <w:szCs w:val="24"/>
              </w:rPr>
              <w:t xml:space="preserve">Исходя из положений </w:t>
            </w:r>
            <w:hyperlink r:id="rId77">
              <w:r w:rsidRPr="00C51437">
                <w:rPr>
                  <w:color w:val="0000FF"/>
                  <w:sz w:val="24"/>
                  <w:szCs w:val="24"/>
                </w:rPr>
                <w:t>Закона</w:t>
              </w:r>
            </w:hyperlink>
            <w:r w:rsidRPr="00C51437">
              <w:rPr>
                <w:sz w:val="24"/>
                <w:szCs w:val="24"/>
              </w:rPr>
              <w:t xml:space="preserve"> N 221-ФЗ, кадастровый инженер при наличии оснований может быть привлечен СРО к дисциплинарной ответственности (</w:t>
            </w:r>
            <w:hyperlink r:id="rId78">
              <w:r w:rsidRPr="00C51437">
                <w:rPr>
                  <w:color w:val="0000FF"/>
                  <w:sz w:val="24"/>
                  <w:szCs w:val="24"/>
                </w:rPr>
                <w:t>пункт 3 части 8 статьи 30</w:t>
              </w:r>
            </w:hyperlink>
            <w:r w:rsidRPr="00C51437">
              <w:rPr>
                <w:sz w:val="24"/>
                <w:szCs w:val="24"/>
              </w:rPr>
              <w:t xml:space="preserve">, </w:t>
            </w:r>
            <w:hyperlink r:id="rId79">
              <w:r w:rsidRPr="00C51437">
                <w:rPr>
                  <w:color w:val="0000FF"/>
                  <w:sz w:val="24"/>
                  <w:szCs w:val="24"/>
                </w:rPr>
                <w:t>часть 9 статьи 30.1</w:t>
              </w:r>
            </w:hyperlink>
            <w:r w:rsidRPr="00C51437">
              <w:rPr>
                <w:sz w:val="24"/>
                <w:szCs w:val="24"/>
              </w:rPr>
              <w:t xml:space="preserve"> Закона N 221-ФЗ).</w:t>
            </w:r>
          </w:p>
          <w:p w:rsidR="00C51437" w:rsidRPr="00C51437" w:rsidRDefault="00C51437">
            <w:pPr>
              <w:pStyle w:val="ConsPlusNormal"/>
              <w:ind w:firstLine="283"/>
              <w:jc w:val="both"/>
              <w:rPr>
                <w:sz w:val="24"/>
                <w:szCs w:val="24"/>
              </w:rPr>
            </w:pPr>
            <w:r w:rsidRPr="00C51437">
              <w:rPr>
                <w:sz w:val="24"/>
                <w:szCs w:val="24"/>
              </w:rPr>
              <w:t xml:space="preserve">За совершение кадастровым инженером виновного деяния - нарушения законодательства Российской Федерации о государственном кадастровом учете недвижимого имущества и кадастровой деятельности предусмотрено наступление административной либо уголовной ответственности с применением в зависимости от тяжести совершенного правонарушения наказания в виде штрафа, дисквалификации либо обязательных или исправительных работ в соответствии с положениями </w:t>
            </w:r>
            <w:hyperlink r:id="rId80">
              <w:r w:rsidRPr="00C51437">
                <w:rPr>
                  <w:color w:val="0000FF"/>
                  <w:sz w:val="24"/>
                  <w:szCs w:val="24"/>
                </w:rPr>
                <w:t>Кодекса</w:t>
              </w:r>
            </w:hyperlink>
            <w:r w:rsidRPr="00C51437">
              <w:rPr>
                <w:sz w:val="24"/>
                <w:szCs w:val="24"/>
              </w:rPr>
              <w:t xml:space="preserve"> Российской Федерации об административных правонарушениях и Уголовного </w:t>
            </w:r>
            <w:hyperlink r:id="rId81">
              <w:r w:rsidRPr="00C51437">
                <w:rPr>
                  <w:color w:val="0000FF"/>
                  <w:sz w:val="24"/>
                  <w:szCs w:val="24"/>
                </w:rPr>
                <w:t>кодекса</w:t>
              </w:r>
            </w:hyperlink>
            <w:r w:rsidRPr="00C51437">
              <w:rPr>
                <w:sz w:val="24"/>
                <w:szCs w:val="24"/>
              </w:rPr>
              <w:t xml:space="preserve"> Российской Федерации.</w:t>
            </w:r>
          </w:p>
          <w:p w:rsidR="00C51437" w:rsidRPr="00C51437" w:rsidRDefault="00C51437">
            <w:pPr>
              <w:pStyle w:val="ConsPlusNormal"/>
              <w:ind w:firstLine="283"/>
              <w:jc w:val="both"/>
              <w:rPr>
                <w:sz w:val="24"/>
                <w:szCs w:val="24"/>
              </w:rPr>
            </w:pPr>
            <w:r w:rsidRPr="00C51437">
              <w:rPr>
                <w:sz w:val="24"/>
                <w:szCs w:val="24"/>
              </w:rPr>
              <w:t>При этом необходимо отметить, что привлечение к административной ответственности осуществляется в рамках проводимой проверки органами прокуратуры, уголовная ответственность наступает в случае возбуждения в отношении кадастрового инженера уголовного дела в рамках которого устанавливается факт причинения потерпевшему соответствующего ущерба.</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36</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Кто в итоге будет привлечен к административной или уголовной ответственности при возникновении последующих "пересечений", по итогам ККР выполненных Роскадастром с такими точностями?</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Согласно </w:t>
            </w:r>
            <w:hyperlink r:id="rId82">
              <w:r w:rsidRPr="00C51437">
                <w:rPr>
                  <w:color w:val="0000FF"/>
                  <w:sz w:val="24"/>
                  <w:szCs w:val="24"/>
                </w:rPr>
                <w:t>части 1 статьи 42.1</w:t>
              </w:r>
            </w:hyperlink>
            <w:r w:rsidRPr="00C51437">
              <w:rPr>
                <w:sz w:val="24"/>
                <w:szCs w:val="24"/>
              </w:rPr>
              <w:t xml:space="preserve"> Закона N 221-ФЗ под ККР понимаются кадастровые работы, которые выполняются одновременно в отношении всех объектов недвижимости, указанных в </w:t>
            </w:r>
            <w:hyperlink r:id="rId83">
              <w:r w:rsidRPr="00C51437">
                <w:rPr>
                  <w:color w:val="0000FF"/>
                  <w:sz w:val="24"/>
                  <w:szCs w:val="24"/>
                </w:rPr>
                <w:t>части 1 статьи 42.1</w:t>
              </w:r>
            </w:hyperlink>
            <w:r w:rsidRPr="00C51437">
              <w:rPr>
                <w:sz w:val="24"/>
                <w:szCs w:val="24"/>
              </w:rPr>
              <w:t xml:space="preserve"> Закона N 221-ФЗ, расположенных на территории, являющейся территорией выполнения ККР.</w:t>
            </w:r>
          </w:p>
          <w:p w:rsidR="00C51437" w:rsidRPr="00C51437" w:rsidRDefault="00C51437">
            <w:pPr>
              <w:pStyle w:val="ConsPlusNormal"/>
              <w:ind w:firstLine="283"/>
              <w:jc w:val="both"/>
              <w:rPr>
                <w:sz w:val="24"/>
                <w:szCs w:val="24"/>
              </w:rPr>
            </w:pPr>
            <w:r w:rsidRPr="00C51437">
              <w:rPr>
                <w:sz w:val="24"/>
                <w:szCs w:val="24"/>
              </w:rPr>
              <w:t xml:space="preserve">Специальным правом на осуществление кадастровой деятельности обладает лицо, указанное в </w:t>
            </w:r>
            <w:hyperlink r:id="rId84">
              <w:r w:rsidRPr="00C51437">
                <w:rPr>
                  <w:color w:val="0000FF"/>
                  <w:sz w:val="24"/>
                  <w:szCs w:val="24"/>
                </w:rPr>
                <w:t>статье 29</w:t>
              </w:r>
            </w:hyperlink>
            <w:r w:rsidRPr="00C51437">
              <w:rPr>
                <w:sz w:val="24"/>
                <w:szCs w:val="24"/>
              </w:rPr>
              <w:t xml:space="preserve"> Закона N 221-ФЗ (</w:t>
            </w:r>
            <w:hyperlink r:id="rId85">
              <w:r w:rsidRPr="00C51437">
                <w:rPr>
                  <w:color w:val="0000FF"/>
                  <w:sz w:val="24"/>
                  <w:szCs w:val="24"/>
                </w:rPr>
                <w:t>пункт 4 статьи 1</w:t>
              </w:r>
            </w:hyperlink>
            <w:r w:rsidRPr="00C51437">
              <w:rPr>
                <w:sz w:val="24"/>
                <w:szCs w:val="24"/>
              </w:rPr>
              <w:t xml:space="preserve"> Закона N 221-ФЗ).</w:t>
            </w:r>
          </w:p>
          <w:p w:rsidR="00C51437" w:rsidRPr="00C51437" w:rsidRDefault="00C51437">
            <w:pPr>
              <w:pStyle w:val="ConsPlusNormal"/>
              <w:ind w:firstLine="283"/>
              <w:jc w:val="both"/>
              <w:rPr>
                <w:sz w:val="24"/>
                <w:szCs w:val="24"/>
              </w:rPr>
            </w:pPr>
            <w:r w:rsidRPr="00C51437">
              <w:rPr>
                <w:sz w:val="24"/>
                <w:szCs w:val="24"/>
              </w:rPr>
              <w:t xml:space="preserve">В соответствии с </w:t>
            </w:r>
            <w:hyperlink r:id="rId86">
              <w:r w:rsidRPr="00C51437">
                <w:rPr>
                  <w:color w:val="0000FF"/>
                  <w:sz w:val="24"/>
                  <w:szCs w:val="24"/>
                </w:rPr>
                <w:t>пунктом 34</w:t>
              </w:r>
            </w:hyperlink>
            <w:r w:rsidRPr="00C51437">
              <w:rPr>
                <w:sz w:val="24"/>
                <w:szCs w:val="24"/>
              </w:rPr>
              <w:t xml:space="preserve"> Требований N П/0337 при заполнении текстовой части карты-плана территории указывается метод определения координат характерных точек границ земельных участков, контура здания, сооружения, объекта незавершенного строительства, который применялся при выполнении ККР, обеспечивающий точность определения таких координат в соответствии с требованиями к точности и методам определения координат характерных точек границ земельного участка, требованиями к точности и методам определения координат характерных точек контура здания, сооружения или объекта незавершенного строительства на </w:t>
            </w:r>
            <w:r w:rsidRPr="00C51437">
              <w:rPr>
                <w:sz w:val="24"/>
                <w:szCs w:val="24"/>
              </w:rPr>
              <w:lastRenderedPageBreak/>
              <w:t xml:space="preserve">земельном участке, установленными в соответствии с </w:t>
            </w:r>
            <w:hyperlink r:id="rId87">
              <w:r w:rsidRPr="00C51437">
                <w:rPr>
                  <w:color w:val="0000FF"/>
                  <w:sz w:val="24"/>
                  <w:szCs w:val="24"/>
                </w:rPr>
                <w:t>частью 13 статьи 22</w:t>
              </w:r>
            </w:hyperlink>
            <w:r w:rsidRPr="00C51437">
              <w:rPr>
                <w:sz w:val="24"/>
                <w:szCs w:val="24"/>
              </w:rPr>
              <w:t xml:space="preserve">, </w:t>
            </w:r>
            <w:hyperlink r:id="rId88">
              <w:r w:rsidRPr="00C51437">
                <w:rPr>
                  <w:color w:val="0000FF"/>
                  <w:sz w:val="24"/>
                  <w:szCs w:val="24"/>
                </w:rPr>
                <w:t>частью 13 статьи 24</w:t>
              </w:r>
            </w:hyperlink>
            <w:r w:rsidRPr="00C51437">
              <w:rPr>
                <w:sz w:val="24"/>
                <w:szCs w:val="24"/>
              </w:rPr>
              <w:t xml:space="preserve"> Закона N 218-ФЗ.</w:t>
            </w:r>
          </w:p>
          <w:p w:rsidR="00C51437" w:rsidRPr="00C51437" w:rsidRDefault="00C51437">
            <w:pPr>
              <w:pStyle w:val="ConsPlusNormal"/>
              <w:ind w:firstLine="283"/>
              <w:jc w:val="both"/>
              <w:rPr>
                <w:sz w:val="24"/>
                <w:szCs w:val="24"/>
              </w:rPr>
            </w:pPr>
            <w:hyperlink r:id="rId89">
              <w:r w:rsidRPr="00C51437">
                <w:rPr>
                  <w:color w:val="0000FF"/>
                  <w:sz w:val="24"/>
                  <w:szCs w:val="24"/>
                </w:rPr>
                <w:t>Требования</w:t>
              </w:r>
            </w:hyperlink>
            <w:r w:rsidRPr="00C51437">
              <w:rPr>
                <w:sz w:val="24"/>
                <w:szCs w:val="24"/>
              </w:rPr>
              <w:t xml:space="preserve"> к точности и методам определения координат характерных точек границ земельного участка, требования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утверждены приказом Росреестра от 23.10.2020 N П/0393.</w:t>
            </w:r>
          </w:p>
          <w:p w:rsidR="00C51437" w:rsidRPr="00C51437" w:rsidRDefault="00C51437">
            <w:pPr>
              <w:pStyle w:val="ConsPlusNormal"/>
              <w:ind w:firstLine="283"/>
              <w:jc w:val="both"/>
              <w:rPr>
                <w:sz w:val="24"/>
                <w:szCs w:val="24"/>
              </w:rPr>
            </w:pPr>
            <w:hyperlink r:id="rId90">
              <w:r w:rsidRPr="00C51437">
                <w:rPr>
                  <w:color w:val="0000FF"/>
                  <w:sz w:val="24"/>
                  <w:szCs w:val="24"/>
                </w:rPr>
                <w:t>Часть 1 статьи 29.2</w:t>
              </w:r>
            </w:hyperlink>
            <w:r w:rsidRPr="00C51437">
              <w:rPr>
                <w:sz w:val="24"/>
                <w:szCs w:val="24"/>
              </w:rPr>
              <w:t xml:space="preserve"> Закона N 221-ФЗ "О кадастровой деятельности" предусматривает при наличии вины ответственность кадастрового инженера за несоблюдение требований </w:t>
            </w:r>
            <w:hyperlink r:id="rId91">
              <w:r w:rsidRPr="00C51437">
                <w:rPr>
                  <w:color w:val="0000FF"/>
                  <w:sz w:val="24"/>
                  <w:szCs w:val="24"/>
                </w:rPr>
                <w:t>Закона</w:t>
              </w:r>
            </w:hyperlink>
            <w:r w:rsidRPr="00C51437">
              <w:rPr>
                <w:sz w:val="24"/>
                <w:szCs w:val="24"/>
              </w:rPr>
              <w:t xml:space="preserve"> N 221-ФЗ,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ЕГРН вносятся сведения об объектах недвижимости и которые подготовлены таким кадастровым инженером (включая административную и уголовную ответственности).</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37</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Нужна возможность подавать кадастровому инженеру всех заявление на основании договора (В Санкт-Петербурге не дают вообще никак подать) не только постановка здания, но и внесение изменений, перепланировка квартир и т.д. Вопрос был по поводу подачи заявлений о ГКУ и ГРП в Санкт-Петербурге от кадастровых инженеров. Заявление принимают только по нотариальной доверенности, не по договору. Правомочны ли такие действия?</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Случаи обращения кадастрового инженера в орган регистрации прав с заявлениями об осуществлении учетно-регистрационных действий установлены </w:t>
            </w:r>
            <w:hyperlink r:id="rId92">
              <w:r w:rsidRPr="00C51437">
                <w:rPr>
                  <w:color w:val="0000FF"/>
                  <w:sz w:val="24"/>
                  <w:szCs w:val="24"/>
                </w:rPr>
                <w:t>частью 2.1 статьи 36</w:t>
              </w:r>
            </w:hyperlink>
            <w:r w:rsidRPr="00C51437">
              <w:rPr>
                <w:sz w:val="24"/>
                <w:szCs w:val="24"/>
              </w:rPr>
              <w:t xml:space="preserve"> Федерального закона от 24.07.2007 N 221-ФЗ. При направлении конкретных примеров готовы вернуться к рассмотрению указанного вопроса.</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38</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Как быть собственникам, которым провели ККР по их объектам с ошибками, начиная со смещения координат, до внесения ОКС не с теми характеристиками?</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В соответствии с </w:t>
            </w:r>
            <w:hyperlink r:id="rId93">
              <w:r w:rsidRPr="00C51437">
                <w:rPr>
                  <w:color w:val="0000FF"/>
                  <w:sz w:val="24"/>
                  <w:szCs w:val="24"/>
                </w:rPr>
                <w:t>частью 4 статьи 42.1</w:t>
              </w:r>
            </w:hyperlink>
            <w:r w:rsidRPr="00C51437">
              <w:rPr>
                <w:sz w:val="24"/>
                <w:szCs w:val="24"/>
              </w:rPr>
              <w:t xml:space="preserve"> Закона N 221-ФЗ повторное выполнение ККР на территории кадастрового квартала (кварталов), ранее являвшегося территорией выполнения комплексных кадастровых работ, не допускается.</w:t>
            </w:r>
          </w:p>
          <w:p w:rsidR="00C51437" w:rsidRPr="00C51437" w:rsidRDefault="00C51437">
            <w:pPr>
              <w:pStyle w:val="ConsPlusNormal"/>
              <w:ind w:firstLine="283"/>
              <w:jc w:val="both"/>
              <w:rPr>
                <w:sz w:val="24"/>
                <w:szCs w:val="24"/>
              </w:rPr>
            </w:pPr>
            <w:r w:rsidRPr="00C51437">
              <w:rPr>
                <w:sz w:val="24"/>
                <w:szCs w:val="24"/>
              </w:rPr>
              <w:t xml:space="preserve">Результатом проведения ККР является карта-план территории, содержащей необходимые для внесения в ЕГРН сведения. Реестровая ошибка, в случае если она была допущена исполнителем при выполнении ККР, может быть исправлена в порядке, установленном </w:t>
            </w:r>
            <w:hyperlink r:id="rId94">
              <w:r w:rsidRPr="00C51437">
                <w:rPr>
                  <w:color w:val="0000FF"/>
                  <w:sz w:val="24"/>
                  <w:szCs w:val="24"/>
                </w:rPr>
                <w:t>статьей 61</w:t>
              </w:r>
            </w:hyperlink>
            <w:r w:rsidRPr="00C51437">
              <w:rPr>
                <w:sz w:val="24"/>
                <w:szCs w:val="24"/>
              </w:rPr>
              <w:t xml:space="preserve"> Закона N 218-ФЗ. </w:t>
            </w:r>
            <w:r w:rsidRPr="00C51437">
              <w:rPr>
                <w:sz w:val="24"/>
                <w:szCs w:val="24"/>
              </w:rPr>
              <w:lastRenderedPageBreak/>
              <w:t>Выполнение ККР осуществляется на основании контракта на выполнение ККР (</w:t>
            </w:r>
            <w:hyperlink r:id="rId95">
              <w:r w:rsidRPr="00C51437">
                <w:rPr>
                  <w:color w:val="0000FF"/>
                  <w:sz w:val="24"/>
                  <w:szCs w:val="24"/>
                </w:rPr>
                <w:t>часть 2 статьи 42.3</w:t>
              </w:r>
            </w:hyperlink>
            <w:r w:rsidRPr="00C51437">
              <w:rPr>
                <w:sz w:val="24"/>
                <w:szCs w:val="24"/>
              </w:rPr>
              <w:t xml:space="preserve"> Закона N 221-ФЗ) и на основании договора подряда на выполнение ККР (</w:t>
            </w:r>
            <w:hyperlink r:id="rId96">
              <w:r w:rsidRPr="00C51437">
                <w:rPr>
                  <w:color w:val="0000FF"/>
                  <w:sz w:val="24"/>
                  <w:szCs w:val="24"/>
                </w:rPr>
                <w:t>часть 2 статьи 42.3</w:t>
              </w:r>
            </w:hyperlink>
            <w:r w:rsidRPr="00C51437">
              <w:rPr>
                <w:sz w:val="24"/>
                <w:szCs w:val="24"/>
              </w:rPr>
              <w:t xml:space="preserve"> Закона N 221-ФЗ).</w:t>
            </w:r>
          </w:p>
          <w:p w:rsidR="00C51437" w:rsidRPr="00C51437" w:rsidRDefault="00C51437">
            <w:pPr>
              <w:pStyle w:val="ConsPlusNormal"/>
              <w:ind w:firstLine="283"/>
              <w:jc w:val="both"/>
              <w:rPr>
                <w:sz w:val="24"/>
                <w:szCs w:val="24"/>
              </w:rPr>
            </w:pPr>
            <w:r w:rsidRPr="00C51437">
              <w:rPr>
                <w:sz w:val="24"/>
                <w:szCs w:val="24"/>
              </w:rPr>
              <w:t>Поэтому условия выполнения таких работ в том числе обязанность по доработке карты-плана осуществляется в соответствии с такими документами.</w:t>
            </w:r>
          </w:p>
        </w:tc>
      </w:tr>
      <w:tr w:rsidR="00C51437" w:rsidRPr="00C51437" w:rsidTr="00C51437">
        <w:tc>
          <w:tcPr>
            <w:tcW w:w="562" w:type="dxa"/>
            <w:vMerge w:val="restart"/>
          </w:tcPr>
          <w:p w:rsidR="00C51437" w:rsidRPr="00C51437" w:rsidRDefault="00C51437">
            <w:pPr>
              <w:pStyle w:val="ConsPlusNormal"/>
              <w:jc w:val="center"/>
              <w:rPr>
                <w:sz w:val="24"/>
                <w:szCs w:val="24"/>
              </w:rPr>
            </w:pPr>
            <w:r w:rsidRPr="00C51437">
              <w:rPr>
                <w:sz w:val="24"/>
                <w:szCs w:val="24"/>
              </w:rPr>
              <w:lastRenderedPageBreak/>
              <w:t>39</w:t>
            </w:r>
          </w:p>
        </w:tc>
        <w:tc>
          <w:tcPr>
            <w:tcW w:w="4238" w:type="dxa"/>
            <w:vMerge w:val="restart"/>
            <w:vAlign w:val="center"/>
          </w:tcPr>
          <w:p w:rsidR="00C51437" w:rsidRPr="00C51437" w:rsidRDefault="00C51437">
            <w:pPr>
              <w:pStyle w:val="ConsPlusNormal"/>
              <w:ind w:firstLine="283"/>
              <w:jc w:val="both"/>
              <w:rPr>
                <w:sz w:val="24"/>
                <w:szCs w:val="24"/>
              </w:rPr>
            </w:pPr>
            <w:r w:rsidRPr="00C51437">
              <w:rPr>
                <w:sz w:val="24"/>
                <w:szCs w:val="24"/>
              </w:rPr>
              <w:t>Кем и как определяется стоимость комплексных кадастровых работ за счет федерального бюджета?</w:t>
            </w:r>
          </w:p>
        </w:tc>
        <w:tc>
          <w:tcPr>
            <w:tcW w:w="10363" w:type="dxa"/>
            <w:vAlign w:val="center"/>
          </w:tcPr>
          <w:p w:rsidR="00C51437" w:rsidRPr="00C51437" w:rsidRDefault="00C51437">
            <w:pPr>
              <w:pStyle w:val="ConsPlusNormal"/>
              <w:ind w:firstLine="283"/>
              <w:jc w:val="both"/>
              <w:rPr>
                <w:sz w:val="24"/>
                <w:szCs w:val="24"/>
              </w:rPr>
            </w:pPr>
            <w:hyperlink r:id="rId97">
              <w:r w:rsidRPr="00C51437">
                <w:rPr>
                  <w:color w:val="0000FF"/>
                  <w:sz w:val="24"/>
                  <w:szCs w:val="24"/>
                </w:rPr>
                <w:t>Статьей 22</w:t>
              </w:r>
            </w:hyperlink>
            <w:r w:rsidRPr="00C51437">
              <w:rPr>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определен порядок определения начальной (максимальной) цены контракта, заключаемого с единственным поставщиком (подрядчиком, исполнителем) и прописывается в контракте (договоре), при этом </w:t>
            </w:r>
            <w:hyperlink r:id="rId98">
              <w:r w:rsidRPr="00C51437">
                <w:rPr>
                  <w:color w:val="0000FF"/>
                  <w:sz w:val="24"/>
                  <w:szCs w:val="24"/>
                </w:rPr>
                <w:t>статьей 42.2</w:t>
              </w:r>
            </w:hyperlink>
            <w:r w:rsidRPr="00C51437">
              <w:rPr>
                <w:sz w:val="24"/>
                <w:szCs w:val="24"/>
              </w:rPr>
              <w:t>. Федерального закона от 24.07.2007 N 221-ФЗ "О кадастровой деятельности" установлен порядок финансирования выполнения комплексных кадастровых работ.</w:t>
            </w:r>
          </w:p>
        </w:tc>
      </w:tr>
      <w:tr w:rsidR="00C51437" w:rsidRPr="00C51437" w:rsidTr="00C51437">
        <w:tc>
          <w:tcPr>
            <w:tcW w:w="562" w:type="dxa"/>
            <w:vMerge/>
          </w:tcPr>
          <w:p w:rsidR="00C51437" w:rsidRPr="00C51437" w:rsidRDefault="00C51437">
            <w:pPr>
              <w:pStyle w:val="ConsPlusNormal"/>
              <w:rPr>
                <w:sz w:val="24"/>
                <w:szCs w:val="24"/>
              </w:rPr>
            </w:pPr>
          </w:p>
        </w:tc>
        <w:tc>
          <w:tcPr>
            <w:tcW w:w="4238" w:type="dxa"/>
            <w:vMerge/>
          </w:tcPr>
          <w:p w:rsidR="00C51437" w:rsidRPr="00C51437" w:rsidRDefault="00C51437">
            <w:pPr>
              <w:pStyle w:val="ConsPlusNormal"/>
              <w:rPr>
                <w:sz w:val="24"/>
                <w:szCs w:val="24"/>
              </w:rPr>
            </w:pP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Стоимость выполнения ККР определяется исходя из количества объектов недвижимости, расположенных в пределах кадастровых кварталов, на территории которых предусматривается выполнение ККР федерального значения и определяется федеральным органом исполнительной власти, предоставляющим субсидию (Росреестр), на основании предложений (заявок) высших исполнительных органов субъектов Российской Федерации и предложений ППК "Роскадастр".</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40</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Имеются ли запреты на осуществление кадастровой деятельности в областях, которые попали в зону эвакуации, а именно: Белгородская, Курская области.</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Запретов на осуществление кадастровой деятельности нет.</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41</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Планируется ли обучающие программы или вебинары по НСПД?</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На портале пространственных данных "Национальная система пространственных данных" размещено руководство пользователя, а также будут размещены дополнительные материалы в 1 квартале 2025 года</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42</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 xml:space="preserve">Лесные зоны в Забайкальском крае поставлены на учет неверно видимо по картам 1970 года многие населенные пункты целиком попали в лесные зоны при этом поправить границу зоны можно только при уточнении границ </w:t>
            </w:r>
            <w:r w:rsidRPr="00C51437">
              <w:rPr>
                <w:sz w:val="24"/>
                <w:szCs w:val="24"/>
              </w:rPr>
              <w:lastRenderedPageBreak/>
              <w:t>ранее учтенных участков, а образование участков не изменит границ лесных зон и даст поставить на учет участок либо дом, т.е поиск по кад номеру не возможен пока?</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lastRenderedPageBreak/>
              <w:t>Вопрос требует уточнения</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43</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Возможна ли выгрузка из НСПД в другие системы данные объектов с координатами?</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В соответствии с положениями </w:t>
            </w:r>
            <w:hyperlink r:id="rId99">
              <w:r w:rsidRPr="00C51437">
                <w:rPr>
                  <w:color w:val="0000FF"/>
                  <w:sz w:val="24"/>
                  <w:szCs w:val="24"/>
                </w:rPr>
                <w:t>пунктов 1</w:t>
              </w:r>
            </w:hyperlink>
            <w:r w:rsidRPr="00C51437">
              <w:rPr>
                <w:sz w:val="24"/>
                <w:szCs w:val="24"/>
              </w:rPr>
              <w:t xml:space="preserve"> и </w:t>
            </w:r>
            <w:hyperlink r:id="rId100">
              <w:r w:rsidRPr="00C51437">
                <w:rPr>
                  <w:color w:val="0000FF"/>
                  <w:sz w:val="24"/>
                  <w:szCs w:val="24"/>
                </w:rPr>
                <w:t>4</w:t>
              </w:r>
            </w:hyperlink>
            <w:r w:rsidRPr="00C51437">
              <w:rPr>
                <w:sz w:val="24"/>
                <w:szCs w:val="24"/>
              </w:rPr>
              <w:t xml:space="preserve"> Порядка предоставления сведений ФГИС ЕЦП НСПД предоставление сведений из ФГИС ЕЦП НСПД осуществляется посредством электронных сервисов ФГИС ЕЦП НСПД в электронной форме в виде файлов в форматах JSON, XML, а также PDF и CSV, пригодных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tc>
      </w:tr>
      <w:tr w:rsidR="00C51437" w:rsidRPr="00C51437" w:rsidTr="00C51437">
        <w:tc>
          <w:tcPr>
            <w:tcW w:w="562" w:type="dxa"/>
          </w:tcPr>
          <w:p w:rsidR="00C51437" w:rsidRPr="00C51437" w:rsidRDefault="00C51437">
            <w:pPr>
              <w:pStyle w:val="ConsPlusNormal"/>
              <w:jc w:val="center"/>
              <w:rPr>
                <w:sz w:val="24"/>
                <w:szCs w:val="24"/>
              </w:rPr>
            </w:pPr>
            <w:bookmarkStart w:id="3" w:name="P253"/>
            <w:bookmarkEnd w:id="3"/>
            <w:r w:rsidRPr="00C51437">
              <w:rPr>
                <w:sz w:val="24"/>
                <w:szCs w:val="24"/>
              </w:rPr>
              <w:t>44</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Меня интересует вопрос о постановке и регистрации права вспомогательного объекта КС на землях не предназначенных для ИЖС и ЛПХ, если оно будет построено после строительства основного, и, соответственно, его нет в проектной документации. Изготовление проекта на этот объект, будет достаточно для регистрации. Прошу ответ направить на адрес kpt23@mail.ru/</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Градостроительным </w:t>
            </w:r>
            <w:hyperlink r:id="rId101">
              <w:r w:rsidRPr="00C51437">
                <w:rPr>
                  <w:color w:val="0000FF"/>
                  <w:sz w:val="24"/>
                  <w:szCs w:val="24"/>
                </w:rPr>
                <w:t>кодексом</w:t>
              </w:r>
            </w:hyperlink>
            <w:r w:rsidRPr="00C51437">
              <w:rPr>
                <w:sz w:val="24"/>
                <w:szCs w:val="24"/>
              </w:rPr>
              <w:t xml:space="preserve"> Российской Федерации (далее - ГрК) определен порядок создания объектов капитального строительства, который предусматривает разработку проектной документации (</w:t>
            </w:r>
            <w:hyperlink r:id="rId102">
              <w:r w:rsidRPr="00C51437">
                <w:rPr>
                  <w:color w:val="0000FF"/>
                  <w:sz w:val="24"/>
                  <w:szCs w:val="24"/>
                </w:rPr>
                <w:t>статья 48</w:t>
              </w:r>
            </w:hyperlink>
            <w:r w:rsidRPr="00C51437">
              <w:rPr>
                <w:sz w:val="24"/>
                <w:szCs w:val="24"/>
              </w:rPr>
              <w:t xml:space="preserve"> ГрК), необходимость получения разрешения на строительство (</w:t>
            </w:r>
            <w:hyperlink r:id="rId103">
              <w:r w:rsidRPr="00C51437">
                <w:rPr>
                  <w:color w:val="0000FF"/>
                  <w:sz w:val="24"/>
                  <w:szCs w:val="24"/>
                </w:rPr>
                <w:t>статья 51</w:t>
              </w:r>
            </w:hyperlink>
            <w:r w:rsidRPr="00C51437">
              <w:rPr>
                <w:sz w:val="24"/>
                <w:szCs w:val="24"/>
              </w:rPr>
              <w:t xml:space="preserve"> ГрК, за исключением случаев, предусмотренных </w:t>
            </w:r>
            <w:hyperlink r:id="rId104">
              <w:r w:rsidRPr="00C51437">
                <w:rPr>
                  <w:color w:val="0000FF"/>
                  <w:sz w:val="24"/>
                  <w:szCs w:val="24"/>
                </w:rPr>
                <w:t>частью 17 статьи 51</w:t>
              </w:r>
            </w:hyperlink>
            <w:r w:rsidRPr="00C51437">
              <w:rPr>
                <w:sz w:val="24"/>
                <w:szCs w:val="24"/>
              </w:rPr>
              <w:t xml:space="preserve"> ГрК), а после его окончания - разрешения на ввод объекта в эксплуатацию (</w:t>
            </w:r>
            <w:hyperlink r:id="rId105">
              <w:r w:rsidRPr="00C51437">
                <w:rPr>
                  <w:color w:val="0000FF"/>
                  <w:sz w:val="24"/>
                  <w:szCs w:val="24"/>
                </w:rPr>
                <w:t>статья 55</w:t>
              </w:r>
            </w:hyperlink>
            <w:r w:rsidRPr="00C51437">
              <w:rPr>
                <w:sz w:val="24"/>
                <w:szCs w:val="24"/>
              </w:rPr>
              <w:t xml:space="preserve"> ГрК).</w:t>
            </w:r>
          </w:p>
          <w:p w:rsidR="00C51437" w:rsidRPr="00C51437" w:rsidRDefault="00C51437">
            <w:pPr>
              <w:pStyle w:val="ConsPlusNormal"/>
              <w:ind w:firstLine="283"/>
              <w:jc w:val="both"/>
              <w:rPr>
                <w:sz w:val="24"/>
                <w:szCs w:val="24"/>
              </w:rPr>
            </w:pPr>
            <w:r w:rsidRPr="00C51437">
              <w:rPr>
                <w:sz w:val="24"/>
                <w:szCs w:val="24"/>
              </w:rPr>
              <w:t xml:space="preserve">В соответствии с </w:t>
            </w:r>
            <w:hyperlink r:id="rId106">
              <w:r w:rsidRPr="00C51437">
                <w:rPr>
                  <w:color w:val="0000FF"/>
                  <w:sz w:val="24"/>
                  <w:szCs w:val="24"/>
                </w:rPr>
                <w:t>пунктом 3 части 17 статьи 51</w:t>
              </w:r>
            </w:hyperlink>
            <w:r w:rsidRPr="00C51437">
              <w:rPr>
                <w:sz w:val="24"/>
                <w:szCs w:val="24"/>
              </w:rPr>
              <w:t xml:space="preserve"> ГрК разрешение на строительство не требуется в случае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(см. </w:t>
            </w:r>
            <w:hyperlink r:id="rId107">
              <w:r w:rsidRPr="00C51437">
                <w:rPr>
                  <w:color w:val="0000FF"/>
                  <w:sz w:val="24"/>
                  <w:szCs w:val="24"/>
                </w:rPr>
                <w:t>постановление</w:t>
              </w:r>
            </w:hyperlink>
            <w:r w:rsidRPr="00C51437">
              <w:rPr>
                <w:sz w:val="24"/>
                <w:szCs w:val="24"/>
              </w:rPr>
              <w:t xml:space="preserve"> Правительства Российской Федерации от 04.05.2023 N 703).</w:t>
            </w:r>
          </w:p>
          <w:p w:rsidR="00C51437" w:rsidRPr="00C51437" w:rsidRDefault="00C51437">
            <w:pPr>
              <w:pStyle w:val="ConsPlusNormal"/>
              <w:ind w:firstLine="283"/>
              <w:jc w:val="both"/>
              <w:rPr>
                <w:sz w:val="24"/>
                <w:szCs w:val="24"/>
              </w:rPr>
            </w:pPr>
            <w:r w:rsidRPr="00C51437">
              <w:rPr>
                <w:sz w:val="24"/>
                <w:szCs w:val="24"/>
              </w:rPr>
              <w:t xml:space="preserve">Согласно </w:t>
            </w:r>
            <w:hyperlink r:id="rId108">
              <w:r w:rsidRPr="00C51437">
                <w:rPr>
                  <w:color w:val="0000FF"/>
                  <w:sz w:val="24"/>
                  <w:szCs w:val="24"/>
                </w:rPr>
                <w:t>пункту 7.3 части 2 статьи 14</w:t>
              </w:r>
            </w:hyperlink>
            <w:r w:rsidRPr="00C51437">
              <w:rPr>
                <w:sz w:val="24"/>
                <w:szCs w:val="24"/>
              </w:rPr>
              <w:t xml:space="preserve"> Закона N 218-ФЗ основанием для осуществления государственного кадастрового учета и (или) государственной регистрации прав является в том числе технический план.</w:t>
            </w:r>
          </w:p>
          <w:p w:rsidR="00C51437" w:rsidRPr="00C51437" w:rsidRDefault="00C51437">
            <w:pPr>
              <w:pStyle w:val="ConsPlusNormal"/>
              <w:ind w:firstLine="283"/>
              <w:jc w:val="both"/>
              <w:rPr>
                <w:sz w:val="24"/>
                <w:szCs w:val="24"/>
              </w:rPr>
            </w:pPr>
            <w:hyperlink r:id="rId109">
              <w:r w:rsidRPr="00C51437">
                <w:rPr>
                  <w:color w:val="0000FF"/>
                  <w:sz w:val="24"/>
                  <w:szCs w:val="24"/>
                </w:rPr>
                <w:t>Частью 8 статьи 24</w:t>
              </w:r>
            </w:hyperlink>
            <w:r w:rsidRPr="00C51437">
              <w:rPr>
                <w:sz w:val="24"/>
                <w:szCs w:val="24"/>
              </w:rPr>
              <w:t xml:space="preserve"> Закона N 218-ФЗ установлено, что сведения о здании, за исключением сведений о его местоположении на земельном участке и площади, указываются в техническом плане на основании представленных заказчиком разрешения на строительство здания (в случае, если для строительства такого здания в соответствии с законодательством о градостроительной деятельности требуется получение такого разрешения), проектной документации такого объекта недвижимости.</w:t>
            </w:r>
          </w:p>
          <w:p w:rsidR="00C51437" w:rsidRPr="00C51437" w:rsidRDefault="00C51437">
            <w:pPr>
              <w:pStyle w:val="ConsPlusNormal"/>
              <w:ind w:firstLine="283"/>
              <w:jc w:val="both"/>
              <w:rPr>
                <w:sz w:val="24"/>
                <w:szCs w:val="24"/>
              </w:rPr>
            </w:pPr>
            <w:r w:rsidRPr="00C51437">
              <w:rPr>
                <w:sz w:val="24"/>
                <w:szCs w:val="24"/>
              </w:rPr>
              <w:t xml:space="preserve">При этом, несмотря на отсутствие необходимости получения разрешения на строительство в отношении объектов вспомогательного использования, </w:t>
            </w:r>
            <w:hyperlink r:id="rId110">
              <w:r w:rsidRPr="00C51437">
                <w:rPr>
                  <w:color w:val="0000FF"/>
                  <w:sz w:val="24"/>
                  <w:szCs w:val="24"/>
                </w:rPr>
                <w:t>ГрК</w:t>
              </w:r>
            </w:hyperlink>
            <w:r w:rsidRPr="00C51437">
              <w:rPr>
                <w:sz w:val="24"/>
                <w:szCs w:val="24"/>
              </w:rPr>
              <w:t xml:space="preserve"> не содержит положений, исключающих необходимость подготовки проектной документации в отношении таких объектов (данная позиция изложена также в письме Минстроя России от 01.09.2023 N 53726-ОД/08, направленном в ответ на </w:t>
            </w:r>
            <w:r w:rsidRPr="00C51437">
              <w:rPr>
                <w:sz w:val="24"/>
                <w:szCs w:val="24"/>
              </w:rPr>
              <w:lastRenderedPageBreak/>
              <w:t xml:space="preserve">запрос Росреестра). Дополнительно отмечаем, что порядок подготовки проектной документации объекта капитального строительства установлен </w:t>
            </w:r>
            <w:hyperlink r:id="rId111">
              <w:r w:rsidRPr="00C51437">
                <w:rPr>
                  <w:color w:val="0000FF"/>
                  <w:sz w:val="24"/>
                  <w:szCs w:val="24"/>
                </w:rPr>
                <w:t>главой 6</w:t>
              </w:r>
            </w:hyperlink>
            <w:r w:rsidRPr="00C51437">
              <w:rPr>
                <w:sz w:val="24"/>
                <w:szCs w:val="24"/>
              </w:rPr>
              <w:t xml:space="preserve"> ГрК, из положений которой следует, что в отношении существующих объектов проектная документация не подготавливается.</w:t>
            </w:r>
          </w:p>
          <w:p w:rsidR="00C51437" w:rsidRPr="00C51437" w:rsidRDefault="00C51437">
            <w:pPr>
              <w:pStyle w:val="ConsPlusNormal"/>
              <w:ind w:firstLine="283"/>
              <w:jc w:val="both"/>
              <w:rPr>
                <w:sz w:val="24"/>
                <w:szCs w:val="24"/>
              </w:rPr>
            </w:pPr>
            <w:r w:rsidRPr="00C51437">
              <w:rPr>
                <w:sz w:val="24"/>
                <w:szCs w:val="24"/>
              </w:rPr>
              <w:t>Таким образом, подтверждение существующего объекта в качестве вспомогательного путем подготовки проектной документации только в отношении такого объекта не допускается.</w:t>
            </w:r>
          </w:p>
          <w:p w:rsidR="00C51437" w:rsidRPr="00C51437" w:rsidRDefault="00C51437">
            <w:pPr>
              <w:pStyle w:val="ConsPlusNormal"/>
              <w:ind w:firstLine="283"/>
              <w:jc w:val="both"/>
              <w:rPr>
                <w:sz w:val="24"/>
                <w:szCs w:val="24"/>
              </w:rPr>
            </w:pPr>
            <w:r w:rsidRPr="00C51437">
              <w:rPr>
                <w:sz w:val="24"/>
                <w:szCs w:val="24"/>
              </w:rPr>
              <w:t xml:space="preserve">Критерий отнесения строений и сооружений к строениям и сооружениям вспомогательного использования, содержащийся в </w:t>
            </w:r>
            <w:hyperlink r:id="rId112">
              <w:r w:rsidRPr="00C51437">
                <w:rPr>
                  <w:color w:val="0000FF"/>
                  <w:sz w:val="24"/>
                  <w:szCs w:val="24"/>
                </w:rPr>
                <w:t>третьем абзаце</w:t>
              </w:r>
            </w:hyperlink>
            <w:r w:rsidRPr="00C51437">
              <w:rPr>
                <w:sz w:val="24"/>
                <w:szCs w:val="24"/>
              </w:rPr>
              <w:t xml:space="preserve"> постановления Правительства Российской Федерации от 04.05.2023 N 703, не указывает на необходимость обозначения сведений о нем в проектной документации основного объекта. Представляется, что данный критерий применим в случае, когда необходимость строительства вспомогательного объекта возникла после возведения основного объекта в процессе его эксплуатации, в связи с чем в проектной документации основного объекта такой вспомогательный объект не указан. В этой связи в названном критерии указывается на наличие иных необходимых свойств (признаков) для таких вспомогательных объектов.</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lastRenderedPageBreak/>
              <w:t>45</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 xml:space="preserve">Вопрос к Росреестру по невозможности регистрации вспомогательных ОН. Отклоняют заявки по причине, что все объекты на территориях предприятий с </w:t>
            </w:r>
            <w:hyperlink r:id="rId113">
              <w:r w:rsidRPr="00C51437">
                <w:rPr>
                  <w:color w:val="0000FF"/>
                  <w:sz w:val="24"/>
                  <w:szCs w:val="24"/>
                </w:rPr>
                <w:t>ОКВЭД</w:t>
              </w:r>
            </w:hyperlink>
            <w:r w:rsidRPr="00C51437">
              <w:rPr>
                <w:sz w:val="24"/>
                <w:szCs w:val="24"/>
              </w:rPr>
              <w:t>, связанным с портом и тд. являются особо-опасными и технически сложными. Требуются пояснения.</w:t>
            </w:r>
          </w:p>
        </w:tc>
        <w:tc>
          <w:tcPr>
            <w:tcW w:w="10363" w:type="dxa"/>
            <w:vAlign w:val="center"/>
          </w:tcPr>
          <w:p w:rsidR="00C51437" w:rsidRPr="00C51437" w:rsidRDefault="00C51437">
            <w:pPr>
              <w:pStyle w:val="ConsPlusNormal"/>
              <w:ind w:firstLine="283"/>
              <w:jc w:val="both"/>
              <w:rPr>
                <w:sz w:val="24"/>
                <w:szCs w:val="24"/>
              </w:rPr>
            </w:pPr>
            <w:r w:rsidRPr="00C51437">
              <w:rPr>
                <w:sz w:val="24"/>
                <w:szCs w:val="24"/>
              </w:rPr>
              <w:t xml:space="preserve">См. ответ на </w:t>
            </w:r>
            <w:hyperlink w:anchor="P253">
              <w:r w:rsidRPr="00C51437">
                <w:rPr>
                  <w:color w:val="0000FF"/>
                  <w:sz w:val="24"/>
                  <w:szCs w:val="24"/>
                </w:rPr>
                <w:t>вопрос N 44</w:t>
              </w:r>
            </w:hyperlink>
            <w:r w:rsidRPr="00C51437">
              <w:rPr>
                <w:sz w:val="24"/>
                <w:szCs w:val="24"/>
              </w:rPr>
              <w:t>.</w:t>
            </w:r>
          </w:p>
        </w:tc>
      </w:tr>
      <w:tr w:rsidR="00C51437" w:rsidRPr="00C51437" w:rsidTr="00C51437">
        <w:tc>
          <w:tcPr>
            <w:tcW w:w="562" w:type="dxa"/>
          </w:tcPr>
          <w:p w:rsidR="00C51437" w:rsidRPr="00C51437" w:rsidRDefault="00C51437">
            <w:pPr>
              <w:pStyle w:val="ConsPlusNormal"/>
              <w:jc w:val="center"/>
              <w:rPr>
                <w:sz w:val="24"/>
                <w:szCs w:val="24"/>
              </w:rPr>
            </w:pPr>
            <w:r w:rsidRPr="00C51437">
              <w:rPr>
                <w:sz w:val="24"/>
                <w:szCs w:val="24"/>
              </w:rPr>
              <w:t>46</w:t>
            </w:r>
          </w:p>
        </w:tc>
        <w:tc>
          <w:tcPr>
            <w:tcW w:w="4238" w:type="dxa"/>
            <w:vAlign w:val="center"/>
          </w:tcPr>
          <w:p w:rsidR="00C51437" w:rsidRPr="00C51437" w:rsidRDefault="00C51437">
            <w:pPr>
              <w:pStyle w:val="ConsPlusNormal"/>
              <w:ind w:firstLine="283"/>
              <w:jc w:val="both"/>
              <w:rPr>
                <w:sz w:val="24"/>
                <w:szCs w:val="24"/>
              </w:rPr>
            </w:pPr>
            <w:r w:rsidRPr="00C51437">
              <w:rPr>
                <w:sz w:val="24"/>
                <w:szCs w:val="24"/>
              </w:rPr>
              <w:t>Не получается внести ОКС с кад. номером 0:0:0:126 "Поиск объектов и территорий для добавления в мониторинг"У КИ будет расширенный доступ к порталу НСПД, или как у всех?</w:t>
            </w:r>
          </w:p>
        </w:tc>
        <w:tc>
          <w:tcPr>
            <w:tcW w:w="10363" w:type="dxa"/>
            <w:vAlign w:val="center"/>
          </w:tcPr>
          <w:p w:rsidR="00C51437" w:rsidRPr="00C51437" w:rsidRDefault="00C51437">
            <w:pPr>
              <w:pStyle w:val="ConsPlusNormal"/>
              <w:ind w:firstLine="283"/>
              <w:jc w:val="both"/>
              <w:rPr>
                <w:sz w:val="24"/>
                <w:szCs w:val="24"/>
              </w:rPr>
            </w:pPr>
            <w:hyperlink r:id="rId114">
              <w:r w:rsidRPr="00C51437">
                <w:rPr>
                  <w:color w:val="0000FF"/>
                  <w:sz w:val="24"/>
                  <w:szCs w:val="24"/>
                </w:rPr>
                <w:t>Законом</w:t>
              </w:r>
            </w:hyperlink>
            <w:r w:rsidRPr="00C51437">
              <w:rPr>
                <w:sz w:val="24"/>
                <w:szCs w:val="24"/>
              </w:rPr>
              <w:t xml:space="preserve"> N 509-ФЗ предусмотрено, что электронный сервис "Публичная кадастровая карта" (далее - ПКК) до его размещения на портале пространственных данных федеральной государственной географической информационной системы "Единая цифровая платформа" Национальная система пространственных данных" размещается на официальном сайта Росреестра. Реализованная в настоящее время функциональность ПКК, размещенной на официальном сайте Росреестра, позволяет отображать кадастровые номера земельных участков.</w:t>
            </w:r>
          </w:p>
        </w:tc>
      </w:tr>
    </w:tbl>
    <w:p w:rsidR="00C51437" w:rsidRDefault="00C51437">
      <w:pPr>
        <w:pStyle w:val="ConsPlusNormal"/>
        <w:ind w:firstLine="540"/>
        <w:jc w:val="both"/>
      </w:pPr>
    </w:p>
    <w:p w:rsidR="00C51437" w:rsidRDefault="00C51437">
      <w:pPr>
        <w:pStyle w:val="ConsPlusNormal"/>
        <w:ind w:firstLine="540"/>
        <w:jc w:val="both"/>
      </w:pPr>
    </w:p>
    <w:p w:rsidR="00C51437" w:rsidRDefault="00C51437">
      <w:pPr>
        <w:pStyle w:val="ConsPlusNormal"/>
        <w:pBdr>
          <w:bottom w:val="single" w:sz="6" w:space="0" w:color="auto"/>
        </w:pBdr>
        <w:spacing w:before="100" w:after="100"/>
        <w:jc w:val="both"/>
        <w:rPr>
          <w:sz w:val="2"/>
          <w:szCs w:val="2"/>
        </w:rPr>
      </w:pPr>
    </w:p>
    <w:p w:rsidR="00854A61" w:rsidRDefault="00854A61"/>
    <w:sectPr w:rsidR="00854A61" w:rsidSect="00C51437">
      <w:headerReference w:type="default" r:id="rId115"/>
      <w:pgSz w:w="16838" w:h="11906" w:orient="landscape"/>
      <w:pgMar w:top="850" w:right="678"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437" w:rsidRDefault="00C51437" w:rsidP="00C51437">
      <w:pPr>
        <w:spacing w:after="0" w:line="240" w:lineRule="auto"/>
      </w:pPr>
      <w:r>
        <w:separator/>
      </w:r>
    </w:p>
  </w:endnote>
  <w:endnote w:type="continuationSeparator" w:id="0">
    <w:p w:rsidR="00C51437" w:rsidRDefault="00C51437" w:rsidP="00C5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437" w:rsidRDefault="00C51437" w:rsidP="00C51437">
      <w:pPr>
        <w:spacing w:after="0" w:line="240" w:lineRule="auto"/>
      </w:pPr>
      <w:r>
        <w:separator/>
      </w:r>
    </w:p>
  </w:footnote>
  <w:footnote w:type="continuationSeparator" w:id="0">
    <w:p w:rsidR="00C51437" w:rsidRDefault="00C51437" w:rsidP="00C51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599612"/>
      <w:docPartObj>
        <w:docPartGallery w:val="Page Numbers (Top of Page)"/>
        <w:docPartUnique/>
      </w:docPartObj>
    </w:sdtPr>
    <w:sdtContent>
      <w:p w:rsidR="00C51437" w:rsidRDefault="00C51437">
        <w:pPr>
          <w:pStyle w:val="a3"/>
          <w:jc w:val="center"/>
        </w:pPr>
        <w:r>
          <w:fldChar w:fldCharType="begin"/>
        </w:r>
        <w:r>
          <w:instrText>PAGE   \* MERGEFORMAT</w:instrText>
        </w:r>
        <w:r>
          <w:fldChar w:fldCharType="separate"/>
        </w:r>
        <w:r>
          <w:rPr>
            <w:noProof/>
          </w:rPr>
          <w:t>12</w:t>
        </w:r>
        <w:r>
          <w:fldChar w:fldCharType="end"/>
        </w:r>
      </w:p>
    </w:sdtContent>
  </w:sdt>
  <w:p w:rsidR="00C51437" w:rsidRDefault="00C514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37"/>
    <w:rsid w:val="00854A61"/>
    <w:rsid w:val="00C51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90B46-32AA-4422-89D8-996F581E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4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5143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51437"/>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C514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1437"/>
  </w:style>
  <w:style w:type="paragraph" w:styleId="a5">
    <w:name w:val="footer"/>
    <w:basedOn w:val="a"/>
    <w:link w:val="a6"/>
    <w:uiPriority w:val="99"/>
    <w:unhideWhenUsed/>
    <w:rsid w:val="00C514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1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6792&amp;dst=100081" TargetMode="External"/><Relationship Id="rId117" Type="http://schemas.openxmlformats.org/officeDocument/2006/relationships/theme" Target="theme/theme1.xml"/><Relationship Id="rId21" Type="http://schemas.openxmlformats.org/officeDocument/2006/relationships/hyperlink" Target="https://login.consultant.ru/link/?req=doc&amp;base=LAW&amp;n=454217&amp;dst=72" TargetMode="External"/><Relationship Id="rId42" Type="http://schemas.openxmlformats.org/officeDocument/2006/relationships/hyperlink" Target="https://login.consultant.ru/link/?req=doc&amp;base=LAW&amp;n=473324&amp;dst=100031" TargetMode="External"/><Relationship Id="rId47" Type="http://schemas.openxmlformats.org/officeDocument/2006/relationships/hyperlink" Target="https://login.consultant.ru/link/?req=doc&amp;base=LAW&amp;n=434338&amp;dst=100008" TargetMode="External"/><Relationship Id="rId63" Type="http://schemas.openxmlformats.org/officeDocument/2006/relationships/hyperlink" Target="https://login.consultant.ru/link/?req=doc&amp;base=LAW&amp;n=491535&amp;dst=790" TargetMode="External"/><Relationship Id="rId68" Type="http://schemas.openxmlformats.org/officeDocument/2006/relationships/hyperlink" Target="https://login.consultant.ru/link/?req=doc&amp;base=LAW&amp;n=491535&amp;dst=101013" TargetMode="External"/><Relationship Id="rId84" Type="http://schemas.openxmlformats.org/officeDocument/2006/relationships/hyperlink" Target="https://login.consultant.ru/link/?req=doc&amp;base=LAW&amp;n=489365&amp;dst=573" TargetMode="External"/><Relationship Id="rId89" Type="http://schemas.openxmlformats.org/officeDocument/2006/relationships/hyperlink" Target="https://login.consultant.ru/link/?req=doc&amp;base=LAW&amp;n=405960&amp;dst=100012" TargetMode="External"/><Relationship Id="rId112" Type="http://schemas.openxmlformats.org/officeDocument/2006/relationships/hyperlink" Target="https://login.consultant.ru/link/?req=doc&amp;base=LAW&amp;n=446668&amp;dst=100012" TargetMode="External"/><Relationship Id="rId16" Type="http://schemas.openxmlformats.org/officeDocument/2006/relationships/hyperlink" Target="https://login.consultant.ru/link/?req=doc&amp;base=LAW&amp;n=471432&amp;dst=100017" TargetMode="External"/><Relationship Id="rId107" Type="http://schemas.openxmlformats.org/officeDocument/2006/relationships/hyperlink" Target="https://login.consultant.ru/link/?req=doc&amp;base=LAW&amp;n=446668" TargetMode="External"/><Relationship Id="rId11" Type="http://schemas.openxmlformats.org/officeDocument/2006/relationships/hyperlink" Target="https://login.consultant.ru/link/?req=doc&amp;base=LAW&amp;n=454217" TargetMode="External"/><Relationship Id="rId32" Type="http://schemas.openxmlformats.org/officeDocument/2006/relationships/hyperlink" Target="https://login.consultant.ru/link/?req=doc&amp;base=LAW&amp;n=335583" TargetMode="External"/><Relationship Id="rId37" Type="http://schemas.openxmlformats.org/officeDocument/2006/relationships/hyperlink" Target="https://login.consultant.ru/link/?req=doc&amp;base=LAW&amp;n=468519&amp;dst=100019" TargetMode="External"/><Relationship Id="rId53" Type="http://schemas.openxmlformats.org/officeDocument/2006/relationships/hyperlink" Target="https://login.consultant.ru/link/?req=doc&amp;base=LAW&amp;n=405960" TargetMode="External"/><Relationship Id="rId58" Type="http://schemas.openxmlformats.org/officeDocument/2006/relationships/hyperlink" Target="https://login.consultant.ru/link/?req=doc&amp;base=LAW&amp;n=491312&amp;dst=100014" TargetMode="External"/><Relationship Id="rId74" Type="http://schemas.openxmlformats.org/officeDocument/2006/relationships/hyperlink" Target="https://login.consultant.ru/link/?req=doc&amp;base=LAW&amp;n=489365&amp;dst=918" TargetMode="External"/><Relationship Id="rId79" Type="http://schemas.openxmlformats.org/officeDocument/2006/relationships/hyperlink" Target="https://login.consultant.ru/link/?req=doc&amp;base=LAW&amp;n=489365&amp;dst=714" TargetMode="External"/><Relationship Id="rId102" Type="http://schemas.openxmlformats.org/officeDocument/2006/relationships/hyperlink" Target="https://login.consultant.ru/link/?req=doc&amp;base=LAW&amp;n=471026&amp;dst=100748" TargetMode="External"/><Relationship Id="rId5" Type="http://schemas.openxmlformats.org/officeDocument/2006/relationships/endnotes" Target="endnotes.xml"/><Relationship Id="rId90" Type="http://schemas.openxmlformats.org/officeDocument/2006/relationships/hyperlink" Target="https://login.consultant.ru/link/?req=doc&amp;base=LAW&amp;n=489365&amp;dst=918" TargetMode="External"/><Relationship Id="rId95" Type="http://schemas.openxmlformats.org/officeDocument/2006/relationships/hyperlink" Target="https://login.consultant.ru/link/?req=doc&amp;base=LAW&amp;n=489365&amp;dst=1053" TargetMode="External"/><Relationship Id="rId22" Type="http://schemas.openxmlformats.org/officeDocument/2006/relationships/hyperlink" Target="https://login.consultant.ru/link/?req=doc&amp;base=LAW&amp;n=357264&amp;dst=100011" TargetMode="External"/><Relationship Id="rId27" Type="http://schemas.openxmlformats.org/officeDocument/2006/relationships/hyperlink" Target="https://login.consultant.ru/link/?req=doc&amp;base=LAW&amp;n=486792&amp;dst=100107" TargetMode="External"/><Relationship Id="rId43" Type="http://schemas.openxmlformats.org/officeDocument/2006/relationships/hyperlink" Target="https://login.consultant.ru/link/?req=doc&amp;base=LAW&amp;n=461022" TargetMode="External"/><Relationship Id="rId48" Type="http://schemas.openxmlformats.org/officeDocument/2006/relationships/hyperlink" Target="https://login.consultant.ru/link/?req=doc&amp;base=LAW&amp;n=434338&amp;dst=100008" TargetMode="External"/><Relationship Id="rId64" Type="http://schemas.openxmlformats.org/officeDocument/2006/relationships/hyperlink" Target="https://login.consultant.ru/link/?req=doc&amp;base=LAW&amp;n=468519&amp;dst=100598" TargetMode="External"/><Relationship Id="rId69" Type="http://schemas.openxmlformats.org/officeDocument/2006/relationships/hyperlink" Target="https://login.consultant.ru/link/?req=doc&amp;base=LAW&amp;n=489454&amp;dst=361" TargetMode="External"/><Relationship Id="rId113" Type="http://schemas.openxmlformats.org/officeDocument/2006/relationships/hyperlink" Target="https://login.consultant.ru/link/?req=doc&amp;base=LAW&amp;n=491114" TargetMode="External"/><Relationship Id="rId80" Type="http://schemas.openxmlformats.org/officeDocument/2006/relationships/hyperlink" Target="https://login.consultant.ru/link/?req=doc&amp;base=LAW&amp;n=491612" TargetMode="External"/><Relationship Id="rId85" Type="http://schemas.openxmlformats.org/officeDocument/2006/relationships/hyperlink" Target="https://login.consultant.ru/link/?req=doc&amp;base=LAW&amp;n=489365&amp;dst=888" TargetMode="External"/><Relationship Id="rId12" Type="http://schemas.openxmlformats.org/officeDocument/2006/relationships/hyperlink" Target="https://login.consultant.ru/link/?req=doc&amp;base=LAW&amp;n=473318" TargetMode="External"/><Relationship Id="rId17" Type="http://schemas.openxmlformats.org/officeDocument/2006/relationships/hyperlink" Target="https://login.consultant.ru/link/?req=doc&amp;base=LAW&amp;n=471432&amp;dst=100047" TargetMode="External"/><Relationship Id="rId33" Type="http://schemas.openxmlformats.org/officeDocument/2006/relationships/hyperlink" Target="https://login.consultant.ru/link/?req=doc&amp;base=LAW&amp;n=335583" TargetMode="External"/><Relationship Id="rId38" Type="http://schemas.openxmlformats.org/officeDocument/2006/relationships/hyperlink" Target="https://login.consultant.ru/link/?req=doc&amp;base=LAW&amp;n=491535" TargetMode="External"/><Relationship Id="rId59" Type="http://schemas.openxmlformats.org/officeDocument/2006/relationships/hyperlink" Target="https://login.consultant.ru/link/?req=doc&amp;base=LAW&amp;n=335583" TargetMode="External"/><Relationship Id="rId103" Type="http://schemas.openxmlformats.org/officeDocument/2006/relationships/hyperlink" Target="https://login.consultant.ru/link/?req=doc&amp;base=LAW&amp;n=471026&amp;dst=306" TargetMode="External"/><Relationship Id="rId108" Type="http://schemas.openxmlformats.org/officeDocument/2006/relationships/hyperlink" Target="https://login.consultant.ru/link/?req=doc&amp;base=LAW&amp;n=491535&amp;dst=945" TargetMode="External"/><Relationship Id="rId54" Type="http://schemas.openxmlformats.org/officeDocument/2006/relationships/hyperlink" Target="https://login.consultant.ru/link/?req=doc&amp;base=LAW&amp;n=471432&amp;dst=100008" TargetMode="External"/><Relationship Id="rId70" Type="http://schemas.openxmlformats.org/officeDocument/2006/relationships/hyperlink" Target="https://login.consultant.ru/link/?req=doc&amp;base=LAW&amp;n=405960&amp;dst=100012" TargetMode="External"/><Relationship Id="rId75" Type="http://schemas.openxmlformats.org/officeDocument/2006/relationships/hyperlink" Target="https://login.consultant.ru/link/?req=doc&amp;base=LAW&amp;n=489365&amp;dst=639" TargetMode="External"/><Relationship Id="rId91" Type="http://schemas.openxmlformats.org/officeDocument/2006/relationships/hyperlink" Target="https://login.consultant.ru/link/?req=doc&amp;base=LAW&amp;n=489365" TargetMode="External"/><Relationship Id="rId96" Type="http://schemas.openxmlformats.org/officeDocument/2006/relationships/hyperlink" Target="https://login.consultant.ru/link/?req=doc&amp;base=LAW&amp;n=489365&amp;dst=1053" TargetMode="External"/><Relationship Id="rId1" Type="http://schemas.openxmlformats.org/officeDocument/2006/relationships/styles" Target="styles.xml"/><Relationship Id="rId6" Type="http://schemas.openxmlformats.org/officeDocument/2006/relationships/hyperlink" Target="https://login.consultant.ru/link/?req=doc&amp;base=LAW&amp;n=491535" TargetMode="External"/><Relationship Id="rId23" Type="http://schemas.openxmlformats.org/officeDocument/2006/relationships/hyperlink" Target="https://login.consultant.ru/link/?req=doc&amp;base=LAW&amp;n=357264&amp;dst=100011" TargetMode="External"/><Relationship Id="rId28" Type="http://schemas.openxmlformats.org/officeDocument/2006/relationships/hyperlink" Target="https://login.consultant.ru/link/?req=doc&amp;base=LAW&amp;n=491535&amp;dst=100329" TargetMode="External"/><Relationship Id="rId49" Type="http://schemas.openxmlformats.org/officeDocument/2006/relationships/hyperlink" Target="https://login.consultant.ru/link/?req=doc&amp;base=LAW&amp;n=491535&amp;dst=1297" TargetMode="External"/><Relationship Id="rId114" Type="http://schemas.openxmlformats.org/officeDocument/2006/relationships/hyperlink" Target="https://login.consultant.ru/link/?req=doc&amp;base=LAW&amp;n=461022" TargetMode="External"/><Relationship Id="rId10" Type="http://schemas.openxmlformats.org/officeDocument/2006/relationships/hyperlink" Target="https://login.consultant.ru/link/?req=doc&amp;base=LAW&amp;n=468519&amp;dst=100656" TargetMode="External"/><Relationship Id="rId31" Type="http://schemas.openxmlformats.org/officeDocument/2006/relationships/hyperlink" Target="https://login.consultant.ru/link/?req=doc&amp;base=LAW&amp;n=288059&amp;dst=100009" TargetMode="External"/><Relationship Id="rId44" Type="http://schemas.openxmlformats.org/officeDocument/2006/relationships/hyperlink" Target="https://login.consultant.ru/link/?req=doc&amp;base=LAW&amp;n=473498" TargetMode="External"/><Relationship Id="rId52" Type="http://schemas.openxmlformats.org/officeDocument/2006/relationships/hyperlink" Target="https://login.consultant.ru/link/?req=doc&amp;base=LAW&amp;n=491535&amp;dst=100945" TargetMode="External"/><Relationship Id="rId60" Type="http://schemas.openxmlformats.org/officeDocument/2006/relationships/hyperlink" Target="https://login.consultant.ru/link/?req=doc&amp;base=LAW&amp;n=335583" TargetMode="External"/><Relationship Id="rId65" Type="http://schemas.openxmlformats.org/officeDocument/2006/relationships/hyperlink" Target="https://login.consultant.ru/link/?req=doc&amp;base=LAW&amp;n=492046&amp;dst=1171" TargetMode="External"/><Relationship Id="rId73" Type="http://schemas.openxmlformats.org/officeDocument/2006/relationships/hyperlink" Target="https://login.consultant.ru/link/?req=doc&amp;base=LAW&amp;n=489454" TargetMode="External"/><Relationship Id="rId78" Type="http://schemas.openxmlformats.org/officeDocument/2006/relationships/hyperlink" Target="https://login.consultant.ru/link/?req=doc&amp;base=LAW&amp;n=489365&amp;dst=673" TargetMode="External"/><Relationship Id="rId81" Type="http://schemas.openxmlformats.org/officeDocument/2006/relationships/hyperlink" Target="https://login.consultant.ru/link/?req=doc&amp;base=LAW&amp;n=493213" TargetMode="External"/><Relationship Id="rId86" Type="http://schemas.openxmlformats.org/officeDocument/2006/relationships/hyperlink" Target="https://login.consultant.ru/link/?req=doc&amp;base=LAW&amp;n=430117&amp;dst=100555" TargetMode="External"/><Relationship Id="rId94" Type="http://schemas.openxmlformats.org/officeDocument/2006/relationships/hyperlink" Target="https://login.consultant.ru/link/?req=doc&amp;base=LAW&amp;n=491535&amp;dst=100788" TargetMode="External"/><Relationship Id="rId99" Type="http://schemas.openxmlformats.org/officeDocument/2006/relationships/hyperlink" Target="https://login.consultant.ru/link/?req=doc&amp;base=LAW&amp;n=473324&amp;dst=100032" TargetMode="External"/><Relationship Id="rId101" Type="http://schemas.openxmlformats.org/officeDocument/2006/relationships/hyperlink" Target="https://login.consultant.ru/link/?req=doc&amp;base=LAW&amp;n=471026" TargetMode="External"/><Relationship Id="rId4" Type="http://schemas.openxmlformats.org/officeDocument/2006/relationships/footnotes" Target="footnotes.xml"/><Relationship Id="rId9" Type="http://schemas.openxmlformats.org/officeDocument/2006/relationships/hyperlink" Target="https://login.consultant.ru/link/?req=doc&amp;base=LAW&amp;n=468519&amp;dst=100177" TargetMode="External"/><Relationship Id="rId13" Type="http://schemas.openxmlformats.org/officeDocument/2006/relationships/hyperlink" Target="https://login.consultant.ru/link/?req=doc&amp;base=LAW&amp;n=471432&amp;dst=100008" TargetMode="External"/><Relationship Id="rId18" Type="http://schemas.openxmlformats.org/officeDocument/2006/relationships/hyperlink" Target="https://login.consultant.ru/link/?req=doc&amp;base=LAW&amp;n=430025&amp;dst=100010" TargetMode="External"/><Relationship Id="rId39" Type="http://schemas.openxmlformats.org/officeDocument/2006/relationships/hyperlink" Target="https://login.consultant.ru/link/?req=doc&amp;base=LAW&amp;n=473324&amp;dst=100031" TargetMode="External"/><Relationship Id="rId109" Type="http://schemas.openxmlformats.org/officeDocument/2006/relationships/hyperlink" Target="https://login.consultant.ru/link/?req=doc&amp;base=LAW&amp;n=491535&amp;dst=753" TargetMode="External"/><Relationship Id="rId34" Type="http://schemas.openxmlformats.org/officeDocument/2006/relationships/hyperlink" Target="https://login.consultant.ru/link/?req=doc&amp;base=LAW&amp;n=461022" TargetMode="External"/><Relationship Id="rId50" Type="http://schemas.openxmlformats.org/officeDocument/2006/relationships/hyperlink" Target="https://login.consultant.ru/link/?req=doc&amp;base=LAW&amp;n=491535&amp;dst=1298" TargetMode="External"/><Relationship Id="rId55" Type="http://schemas.openxmlformats.org/officeDocument/2006/relationships/hyperlink" Target="https://login.consultant.ru/link/?req=doc&amp;base=LAW&amp;n=491535&amp;dst=100799" TargetMode="External"/><Relationship Id="rId76" Type="http://schemas.openxmlformats.org/officeDocument/2006/relationships/hyperlink" Target="https://login.consultant.ru/link/?req=doc&amp;base=LAW&amp;n=489365" TargetMode="External"/><Relationship Id="rId97" Type="http://schemas.openxmlformats.org/officeDocument/2006/relationships/hyperlink" Target="https://login.consultant.ru/link/?req=doc&amp;base=LAW&amp;n=492046&amp;dst=1171" TargetMode="External"/><Relationship Id="rId104" Type="http://schemas.openxmlformats.org/officeDocument/2006/relationships/hyperlink" Target="https://login.consultant.ru/link/?req=doc&amp;base=LAW&amp;n=471026&amp;dst=100836" TargetMode="External"/><Relationship Id="rId7" Type="http://schemas.openxmlformats.org/officeDocument/2006/relationships/hyperlink" Target="https://login.consultant.ru/link/?req=doc&amp;base=LAW&amp;n=468519&amp;dst=100019" TargetMode="External"/><Relationship Id="rId71" Type="http://schemas.openxmlformats.org/officeDocument/2006/relationships/hyperlink" Target="https://login.consultant.ru/link/?req=doc&amp;base=LAW&amp;n=468448&amp;dst=100121" TargetMode="External"/><Relationship Id="rId92" Type="http://schemas.openxmlformats.org/officeDocument/2006/relationships/hyperlink" Target="https://login.consultant.ru/link/?req=doc&amp;base=LAW&amp;n=489365&amp;dst=1117" TargetMode="External"/><Relationship Id="rId2" Type="http://schemas.openxmlformats.org/officeDocument/2006/relationships/settings" Target="settings.xml"/><Relationship Id="rId29" Type="http://schemas.openxmlformats.org/officeDocument/2006/relationships/hyperlink" Target="https://login.consultant.ru/link/?req=doc&amp;base=LAW&amp;n=461022" TargetMode="External"/><Relationship Id="rId24" Type="http://schemas.openxmlformats.org/officeDocument/2006/relationships/hyperlink" Target="https://login.consultant.ru/link/?req=doc&amp;base=LAW&amp;n=418348&amp;dst=100012" TargetMode="External"/><Relationship Id="rId40" Type="http://schemas.openxmlformats.org/officeDocument/2006/relationships/hyperlink" Target="https://login.consultant.ru/link/?req=doc&amp;base=LAW&amp;n=473324&amp;dst=100032" TargetMode="External"/><Relationship Id="rId45" Type="http://schemas.openxmlformats.org/officeDocument/2006/relationships/hyperlink" Target="https://login.consultant.ru/link/?req=doc&amp;base=LAW&amp;n=473324&amp;dst=100031" TargetMode="External"/><Relationship Id="rId66" Type="http://schemas.openxmlformats.org/officeDocument/2006/relationships/hyperlink" Target="https://login.consultant.ru/link/?req=doc&amp;base=LAW&amp;n=489365&amp;dst=1039" TargetMode="External"/><Relationship Id="rId87" Type="http://schemas.openxmlformats.org/officeDocument/2006/relationships/hyperlink" Target="https://login.consultant.ru/link/?req=doc&amp;base=LAW&amp;n=491535&amp;dst=1303" TargetMode="External"/><Relationship Id="rId110" Type="http://schemas.openxmlformats.org/officeDocument/2006/relationships/hyperlink" Target="https://login.consultant.ru/link/?req=doc&amp;base=LAW&amp;n=471026" TargetMode="External"/><Relationship Id="rId115" Type="http://schemas.openxmlformats.org/officeDocument/2006/relationships/header" Target="header1.xml"/><Relationship Id="rId61" Type="http://schemas.openxmlformats.org/officeDocument/2006/relationships/hyperlink" Target="https://login.consultant.ru/link/?req=doc&amp;base=LAW&amp;n=335583" TargetMode="External"/><Relationship Id="rId82" Type="http://schemas.openxmlformats.org/officeDocument/2006/relationships/hyperlink" Target="https://login.consultant.ru/link/?req=doc&amp;base=LAW&amp;n=489365&amp;dst=1035" TargetMode="External"/><Relationship Id="rId19" Type="http://schemas.openxmlformats.org/officeDocument/2006/relationships/hyperlink" Target="https://login.consultant.ru/link/?req=doc&amp;base=LAW&amp;n=454217" TargetMode="External"/><Relationship Id="rId14" Type="http://schemas.openxmlformats.org/officeDocument/2006/relationships/hyperlink" Target="https://login.consultant.ru/link/?req=doc&amp;base=LAW&amp;n=471432&amp;dst=100008" TargetMode="External"/><Relationship Id="rId30" Type="http://schemas.openxmlformats.org/officeDocument/2006/relationships/hyperlink" Target="https://login.consultant.ru/link/?req=doc&amp;base=LAW&amp;n=288059&amp;dst=100009" TargetMode="External"/><Relationship Id="rId35" Type="http://schemas.openxmlformats.org/officeDocument/2006/relationships/hyperlink" Target="https://login.consultant.ru/link/?req=doc&amp;base=PNPA&amp;n=94234" TargetMode="External"/><Relationship Id="rId56" Type="http://schemas.openxmlformats.org/officeDocument/2006/relationships/hyperlink" Target="https://login.consultant.ru/link/?req=doc&amp;base=LAW&amp;n=491535&amp;dst=100835" TargetMode="External"/><Relationship Id="rId77" Type="http://schemas.openxmlformats.org/officeDocument/2006/relationships/hyperlink" Target="https://login.consultant.ru/link/?req=doc&amp;base=LAW&amp;n=489365" TargetMode="External"/><Relationship Id="rId100" Type="http://schemas.openxmlformats.org/officeDocument/2006/relationships/hyperlink" Target="https://login.consultant.ru/link/?req=doc&amp;base=LAW&amp;n=473324&amp;dst=100048" TargetMode="External"/><Relationship Id="rId105" Type="http://schemas.openxmlformats.org/officeDocument/2006/relationships/hyperlink" Target="https://login.consultant.ru/link/?req=doc&amp;base=LAW&amp;n=471026&amp;dst=100880" TargetMode="External"/><Relationship Id="rId8" Type="http://schemas.openxmlformats.org/officeDocument/2006/relationships/hyperlink" Target="https://login.consultant.ru/link/?req=doc&amp;base=LAW&amp;n=491535&amp;dst=165" TargetMode="External"/><Relationship Id="rId51" Type="http://schemas.openxmlformats.org/officeDocument/2006/relationships/hyperlink" Target="https://login.consultant.ru/link/?req=doc&amp;base=LAW&amp;n=207750" TargetMode="External"/><Relationship Id="rId72" Type="http://schemas.openxmlformats.org/officeDocument/2006/relationships/hyperlink" Target="https://login.consultant.ru/link/?req=doc&amp;base=LAW&amp;n=489454&amp;dst=1054" TargetMode="External"/><Relationship Id="rId93" Type="http://schemas.openxmlformats.org/officeDocument/2006/relationships/hyperlink" Target="https://login.consultant.ru/link/?req=doc&amp;base=LAW&amp;n=489365&amp;dst=1037" TargetMode="External"/><Relationship Id="rId98" Type="http://schemas.openxmlformats.org/officeDocument/2006/relationships/hyperlink" Target="https://login.consultant.ru/link/?req=doc&amp;base=LAW&amp;n=489365&amp;dst=103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6792&amp;dst=100033" TargetMode="External"/><Relationship Id="rId46" Type="http://schemas.openxmlformats.org/officeDocument/2006/relationships/hyperlink" Target="https://login.consultant.ru/link/?req=doc&amp;base=LAW&amp;n=491535&amp;dst=182" TargetMode="External"/><Relationship Id="rId67" Type="http://schemas.openxmlformats.org/officeDocument/2006/relationships/hyperlink" Target="https://login.consultant.ru/link/?req=doc&amp;base=LAW&amp;n=489365" TargetMode="External"/><Relationship Id="rId116" Type="http://schemas.openxmlformats.org/officeDocument/2006/relationships/fontTable" Target="fontTable.xml"/><Relationship Id="rId20" Type="http://schemas.openxmlformats.org/officeDocument/2006/relationships/hyperlink" Target="https://login.consultant.ru/link/?req=doc&amp;base=LAW&amp;n=477308&amp;dst=100011" TargetMode="External"/><Relationship Id="rId41" Type="http://schemas.openxmlformats.org/officeDocument/2006/relationships/hyperlink" Target="https://login.consultant.ru/link/?req=doc&amp;base=LAW&amp;n=473324&amp;dst=100048" TargetMode="External"/><Relationship Id="rId62" Type="http://schemas.openxmlformats.org/officeDocument/2006/relationships/hyperlink" Target="https://login.consultant.ru/link/?req=doc&amp;base=LAW&amp;n=491535&amp;dst=831" TargetMode="External"/><Relationship Id="rId83" Type="http://schemas.openxmlformats.org/officeDocument/2006/relationships/hyperlink" Target="https://login.consultant.ru/link/?req=doc&amp;base=LAW&amp;n=489365&amp;dst=1035" TargetMode="External"/><Relationship Id="rId88" Type="http://schemas.openxmlformats.org/officeDocument/2006/relationships/hyperlink" Target="https://login.consultant.ru/link/?req=doc&amp;base=LAW&amp;n=491535&amp;dst=1305" TargetMode="External"/><Relationship Id="rId111" Type="http://schemas.openxmlformats.org/officeDocument/2006/relationships/hyperlink" Target="https://login.consultant.ru/link/?req=doc&amp;base=LAW&amp;n=471026&amp;dst=100737" TargetMode="External"/><Relationship Id="rId15" Type="http://schemas.openxmlformats.org/officeDocument/2006/relationships/hyperlink" Target="https://login.consultant.ru/link/?req=doc&amp;base=LAW&amp;n=471432&amp;dst=100008" TargetMode="External"/><Relationship Id="rId36" Type="http://schemas.openxmlformats.org/officeDocument/2006/relationships/hyperlink" Target="https://login.consultant.ru/link/?req=doc&amp;base=PNPA&amp;n=94234" TargetMode="External"/><Relationship Id="rId57" Type="http://schemas.openxmlformats.org/officeDocument/2006/relationships/hyperlink" Target="https://login.consultant.ru/link/?req=doc&amp;base=LAW&amp;n=491312&amp;dst=100014" TargetMode="External"/><Relationship Id="rId106" Type="http://schemas.openxmlformats.org/officeDocument/2006/relationships/hyperlink" Target="https://login.consultant.ru/link/?req=doc&amp;base=LAW&amp;n=471026&amp;dst=4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9195</Words>
  <Characters>52416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Росреестра по Красноярскому краю</Company>
  <LinksUpToDate>false</LinksUpToDate>
  <CharactersWithSpaces>61489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Сасимчик Татьяна Константиновна</dc:creator>
  <cp:keywords/>
  <dc:description/>
  <cp:lastModifiedBy>Сасимчик Татьяна Константиновна</cp:lastModifiedBy>
  <cp:revision>1</cp:revision>
  <cp:lastPrinted>2024-12-28T08:21:00Z</cp:lastPrinted>
  <dcterms:created xsi:type="dcterms:W3CDTF">2024-12-28T08:19:00Z</dcterms:created>
  <dcterms:modified xsi:type="dcterms:W3CDTF">2024-12-28T08:27:00Z</dcterms:modified>
</cp:coreProperties>
</file>