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990" w:type="dxa"/>
        <w:jc w:val="center"/>
        <w:tblLook w:val="0480" w:firstRow="0" w:lastRow="0" w:firstColumn="1" w:lastColumn="0" w:noHBand="0" w:noVBand="1"/>
      </w:tblPr>
      <w:tblGrid>
        <w:gridCol w:w="632"/>
        <w:gridCol w:w="2057"/>
        <w:gridCol w:w="2226"/>
        <w:gridCol w:w="3270"/>
        <w:gridCol w:w="5805"/>
      </w:tblGrid>
      <w:tr w:rsidR="0094650C" w:rsidRPr="001B5D3C" w:rsidTr="002D43FA">
        <w:trPr>
          <w:trHeight w:val="1770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50C" w:rsidRPr="001B5D3C" w:rsidRDefault="0094650C" w:rsidP="001B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5D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50C" w:rsidRPr="001B5D3C" w:rsidRDefault="0094650C" w:rsidP="001B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5D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 территориального органа Росреестра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50C" w:rsidRPr="001B5D3C" w:rsidRDefault="0094650C" w:rsidP="001B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5D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Реквизиты направленного ТО письма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50C" w:rsidRPr="001B5D3C" w:rsidRDefault="0094650C" w:rsidP="001B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5D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Вопрос территориального органа Росреестра</w:t>
            </w:r>
          </w:p>
        </w:tc>
        <w:tc>
          <w:tcPr>
            <w:tcW w:w="5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50C" w:rsidRPr="001B5D3C" w:rsidRDefault="0094650C" w:rsidP="00A0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5D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Ответ Центрального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  <w:r w:rsidRPr="001B5D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ппарата Росреестра</w:t>
            </w:r>
          </w:p>
        </w:tc>
      </w:tr>
      <w:tr w:rsidR="0094650C" w:rsidRPr="005E5E22" w:rsidTr="002D43FA">
        <w:trPr>
          <w:trHeight w:val="1770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0C" w:rsidRPr="005E5E22" w:rsidRDefault="0094650C" w:rsidP="001B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E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0C" w:rsidRPr="005E5E22" w:rsidRDefault="0094650C" w:rsidP="00734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5E2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Управление Росреестра по </w:t>
            </w:r>
            <w:r w:rsidR="00734F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Санкт-Петербургу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0C" w:rsidRPr="005E5E22" w:rsidRDefault="0094650C" w:rsidP="00734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5E5E2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от </w:t>
            </w:r>
            <w:r w:rsidR="00734F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  <w:r w:rsidRPr="005E5E2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  <w:r w:rsidR="00500E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  <w:r w:rsidRPr="005E5E2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.2022 </w:t>
            </w:r>
            <w:r w:rsidRPr="005E5E2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  <w:t xml:space="preserve">№ </w:t>
            </w:r>
            <w:proofErr w:type="spellStart"/>
            <w:r w:rsidR="00734F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Исх</w:t>
            </w:r>
            <w:proofErr w:type="spellEnd"/>
            <w:r w:rsidR="00734F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/03-00533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0C" w:rsidRPr="005E5E22" w:rsidRDefault="00B44A66" w:rsidP="00886F3A">
            <w:pPr>
              <w:spacing w:after="0" w:line="240" w:lineRule="auto"/>
              <w:ind w:left="7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О г</w:t>
            </w:r>
            <w:r w:rsidR="00C9651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осударственн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ой</w:t>
            </w:r>
            <w:r w:rsidR="00C9651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регистраци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</w:t>
            </w:r>
            <w:r w:rsidR="00C9651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права общей долевой собственности на основании документа о </w:t>
            </w:r>
            <w:r w:rsidR="00740D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ранее возникш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ем</w:t>
            </w:r>
            <w:r w:rsidR="00740D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прав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</w:t>
            </w:r>
            <w:r>
              <w:rPr>
                <w:rStyle w:val="af2"/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footnoteReference w:id="1"/>
            </w:r>
            <w:r w:rsidR="00740D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общей совместной собственности (д</w:t>
            </w:r>
            <w:r w:rsidR="00734F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оговор</w:t>
            </w:r>
            <w:r w:rsidR="00C9651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</w:t>
            </w:r>
            <w:r w:rsidR="00734F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B44A6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передачи жилого помещения в собственность граждан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 и соглашения об определении долей с праве общей собственности на такое помещение, заключенного после вступления в силу             Закона № 122-ФЗ</w:t>
            </w:r>
            <w:r>
              <w:rPr>
                <w:rStyle w:val="af2"/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; о государственной пошлине за такую регистрацию</w:t>
            </w:r>
          </w:p>
        </w:tc>
        <w:tc>
          <w:tcPr>
            <w:tcW w:w="5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73" w:rsidRPr="00C877F0" w:rsidRDefault="00E06073" w:rsidP="00E06073">
            <w:pPr>
              <w:autoSpaceDE w:val="0"/>
              <w:autoSpaceDN w:val="0"/>
              <w:adjustRightInd w:val="0"/>
              <w:spacing w:after="0" w:line="240" w:lineRule="auto"/>
              <w:ind w:firstLine="495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877F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Согласно пункту 2 статьи 8.1 ГК</w:t>
            </w:r>
            <w:r w:rsidR="00B44A66" w:rsidRPr="00C877F0">
              <w:rPr>
                <w:rStyle w:val="af2"/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footnoteReference w:id="3"/>
            </w:r>
            <w:r w:rsidRPr="00C877F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права на имущество, подлежащие государственной регистрации, возникают, изменяются и прекращаются с момента внесения соответствующей записи в государственный реестр, если иное не установлено законом.</w:t>
            </w:r>
          </w:p>
          <w:p w:rsidR="00E06073" w:rsidRPr="00C877F0" w:rsidRDefault="00E06073" w:rsidP="00E06073">
            <w:pPr>
              <w:autoSpaceDE w:val="0"/>
              <w:autoSpaceDN w:val="0"/>
              <w:adjustRightInd w:val="0"/>
              <w:spacing w:after="0" w:line="240" w:lineRule="auto"/>
              <w:ind w:firstLine="495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877F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 соответствии с частью 1 статьи 69 Закона № 218-ФЗ</w:t>
            </w:r>
            <w:r w:rsidRPr="00C877F0">
              <w:rPr>
                <w:rStyle w:val="af2"/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footnoteReference w:id="4"/>
            </w:r>
            <w:r w:rsidRPr="00C877F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ранее возникшие права признаются юридически действительными при отсутствии их государственной регистрации в ЕГРН</w:t>
            </w:r>
            <w:r w:rsidRPr="00C877F0">
              <w:rPr>
                <w:rStyle w:val="af2"/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footnoteReference w:id="5"/>
            </w:r>
            <w:r w:rsidRPr="00C877F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; государственная регистрация таких прав в ЕГРН проводится по желанию их обладателей.</w:t>
            </w:r>
          </w:p>
          <w:p w:rsidR="00753BC1" w:rsidRPr="00C877F0" w:rsidRDefault="00753BC1" w:rsidP="00753BC1">
            <w:pPr>
              <w:autoSpaceDE w:val="0"/>
              <w:autoSpaceDN w:val="0"/>
              <w:adjustRightInd w:val="0"/>
              <w:spacing w:after="0" w:line="240" w:lineRule="auto"/>
              <w:ind w:firstLine="495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877F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Государственная регистрация прав в данном случае носит правоподтверждающий характер. Однако в таком порядке подтверждаются права в том объеме (например, право общей совместной собственности) и на тот объект недвижимого имущества (например, на жилое помещение), которые указаны в правоустанавливающем документе (например, в договоре </w:t>
            </w:r>
            <w:r w:rsidR="00E312AF" w:rsidRPr="00C877F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передачи жилого помещения в собственность граждан</w:t>
            </w:r>
            <w:r w:rsidRPr="00C877F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), на основании которого на данный объект возникли права.</w:t>
            </w:r>
          </w:p>
          <w:p w:rsidR="00E312AF" w:rsidRPr="00C877F0" w:rsidRDefault="009975EE" w:rsidP="00753BC1">
            <w:pPr>
              <w:autoSpaceDE w:val="0"/>
              <w:autoSpaceDN w:val="0"/>
              <w:adjustRightInd w:val="0"/>
              <w:spacing w:after="0" w:line="240" w:lineRule="auto"/>
              <w:ind w:firstLine="495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877F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Учитывая изложенное</w:t>
            </w:r>
            <w:r w:rsidR="00E312AF" w:rsidRPr="00C877F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на наш взгляд, не является ранее возникшим правом право общей долевой собственности гражданина – участника приватизации жилого помещения, зарегистрированное на основании договора передачи такого помещения в собственность </w:t>
            </w:r>
            <w:r w:rsidR="00E312AF" w:rsidRPr="00C877F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граждан, заключенного до вступления в силу                                Закона № 122-ФЗ, и соглашения об определении долей </w:t>
            </w:r>
            <w:r w:rsidR="00E756B7" w:rsidRPr="00C877F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</w:t>
            </w:r>
            <w:r w:rsidR="00E312AF" w:rsidRPr="00C877F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праве общей </w:t>
            </w:r>
            <w:r w:rsidR="00E756B7" w:rsidRPr="00C877F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долевой </w:t>
            </w:r>
            <w:r w:rsidR="00E312AF" w:rsidRPr="00C877F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собственности на такое помещение, заключенного после вступления в силу Закона № 122-ФЗ.</w:t>
            </w:r>
          </w:p>
          <w:p w:rsidR="0094650C" w:rsidRPr="00C877F0" w:rsidRDefault="00B75C65" w:rsidP="0062333B">
            <w:pPr>
              <w:autoSpaceDE w:val="0"/>
              <w:autoSpaceDN w:val="0"/>
              <w:adjustRightInd w:val="0"/>
              <w:spacing w:after="0" w:line="240" w:lineRule="auto"/>
              <w:ind w:firstLine="495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C877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Принимая во внимание, что согласно пункту 1 </w:t>
            </w:r>
            <w:r w:rsidRPr="00C877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br/>
              <w:t>статьи 34.2 НК</w:t>
            </w:r>
            <w:r w:rsidR="0062333B">
              <w:rPr>
                <w:rStyle w:val="af2"/>
                <w:rFonts w:ascii="Times New Roman" w:eastAsia="Times New Roman" w:hAnsi="Times New Roman"/>
                <w:bCs/>
                <w:color w:val="000000"/>
                <w:lang w:eastAsia="ru-RU"/>
              </w:rPr>
              <w:footnoteReference w:id="6"/>
            </w:r>
            <w:r w:rsidRPr="00C877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письменные разъяснения налогоплательщикам, плательщикам сборов по вопросам применения законодательства Российской Федерации о налогах и сборах дает Минфин России,</w:t>
            </w:r>
            <w:r w:rsidRPr="00C877F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п</w:t>
            </w:r>
            <w:r w:rsidR="00E312AF" w:rsidRPr="00C877F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о вопросу уплаты государственной пошлины за государственную регистрацию права общей долевой собственности</w:t>
            </w:r>
            <w:r w:rsidRPr="00C877F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, </w:t>
            </w:r>
            <w:r w:rsidR="00E312AF" w:rsidRPr="00C877F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в рассматриваемой ситуации полагаем возможным руководствоваться письмом Минфина России</w:t>
            </w:r>
            <w:r w:rsidR="00C877F0" w:rsidRPr="00C877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877F0" w:rsidRPr="00C877F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от 10.01.2019 № 03-05-06-03/265</w:t>
            </w:r>
            <w:r w:rsidR="00C877F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(</w:t>
            </w:r>
            <w:r w:rsidR="00C877F0" w:rsidRPr="00C877F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доведено </w:t>
            </w:r>
            <w:r w:rsidR="00C877F0" w:rsidRPr="008A313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Росреестром</w:t>
            </w:r>
            <w:r w:rsidR="00C877F0" w:rsidRPr="00C877F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до территориальных органов Росреестра, ФГБУ «ФКП Росреестра», Госкомрегистра, Севреестра</w:t>
            </w:r>
            <w:r w:rsidR="00C877F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</w:t>
            </w:r>
            <w:r w:rsidR="00C877F0" w:rsidRPr="00C877F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письмом Росреестра от </w:t>
            </w:r>
            <w:r w:rsidR="00C877F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28</w:t>
            </w:r>
            <w:r w:rsidR="00C877F0" w:rsidRPr="00C877F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.0</w:t>
            </w:r>
            <w:r w:rsidR="00C877F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2.2019</w:t>
            </w:r>
            <w:r w:rsidR="00C877F0" w:rsidRPr="00C877F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№ 14-</w:t>
            </w:r>
            <w:r w:rsidR="00C877F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01988</w:t>
            </w:r>
            <w:r w:rsidR="00C877F0" w:rsidRPr="00C877F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-</w:t>
            </w:r>
            <w:r w:rsidR="00C877F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ГЕ/19</w:t>
            </w:r>
            <w:r w:rsidR="00C877F0" w:rsidRPr="00C877F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)</w:t>
            </w:r>
            <w:r w:rsidR="00C877F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</w:t>
            </w:r>
            <w:r w:rsidR="00C877F0" w:rsidRPr="00C877F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</w:t>
            </w:r>
          </w:p>
        </w:tc>
      </w:tr>
      <w:tr w:rsidR="00681C02" w:rsidRPr="005E5E22" w:rsidTr="002D43FA">
        <w:trPr>
          <w:trHeight w:val="1770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C02" w:rsidRPr="005E5E22" w:rsidRDefault="00681C02" w:rsidP="001B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2.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C02" w:rsidRPr="005E5E22" w:rsidRDefault="00681C02" w:rsidP="00734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81C0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Управление Росреестра по Архангельской области и Ненецкому автономному округу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C02" w:rsidRPr="005E5E22" w:rsidRDefault="00681C02" w:rsidP="00734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C02" w:rsidRDefault="00DD3E51" w:rsidP="00886F3A">
            <w:pPr>
              <w:spacing w:after="0" w:line="240" w:lineRule="auto"/>
              <w:ind w:left="7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 применении положений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</w:r>
            <w:r w:rsidRPr="00681C0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статьи 60.2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81C0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Закона № 218-ФЗ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при осуществлении государственного кадастрового учета изменений в связи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  <w:t>с уточнением границ земельных участков по результатам осуществления комплексных кадастровых работ</w:t>
            </w:r>
          </w:p>
        </w:tc>
        <w:tc>
          <w:tcPr>
            <w:tcW w:w="5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C02" w:rsidRPr="00681C02" w:rsidRDefault="00681C02" w:rsidP="00681C02">
            <w:pPr>
              <w:autoSpaceDE w:val="0"/>
              <w:autoSpaceDN w:val="0"/>
              <w:adjustRightInd w:val="0"/>
              <w:spacing w:after="0" w:line="240" w:lineRule="auto"/>
              <w:ind w:firstLine="495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81C0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Согласно статье 60.2 Закона № 218-ФЗ: </w:t>
            </w:r>
          </w:p>
          <w:p w:rsidR="00681C02" w:rsidRPr="00681C02" w:rsidRDefault="00681C02" w:rsidP="00681C02">
            <w:pPr>
              <w:autoSpaceDE w:val="0"/>
              <w:autoSpaceDN w:val="0"/>
              <w:adjustRightInd w:val="0"/>
              <w:spacing w:after="0" w:line="240" w:lineRule="auto"/>
              <w:ind w:firstLine="495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81C0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если при осуществлении государственного кадастрового учета в связи с уточнением границ земельного участка, права на который возникли до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  <w:r w:rsidRPr="00681C0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.01.</w:t>
            </w:r>
            <w:r w:rsidRPr="00681C0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2016 и до даты внесения в ЕГРН сведений о местоположении границ лесного участка, было выявлено пересечение границ такого земельного участка с границами лесного участка, лесничества, данное обстоятельство не является препятствием для осуществления государственного кадастрового учета указанного земельного участка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</w:r>
            <w:r w:rsidRPr="00681C0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(часть 1); </w:t>
            </w:r>
          </w:p>
          <w:p w:rsidR="00681C02" w:rsidRPr="00681C02" w:rsidRDefault="00681C02" w:rsidP="00681C02">
            <w:pPr>
              <w:autoSpaceDE w:val="0"/>
              <w:autoSpaceDN w:val="0"/>
              <w:adjustRightInd w:val="0"/>
              <w:spacing w:after="0" w:line="240" w:lineRule="auto"/>
              <w:ind w:firstLine="495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81C0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 случаях, предусмотренных частями 1 и 2 статьи 60.2 Закона № 218-ФЗ, орган регистрации прав вносит в ЕГРН изменения описания местоположения границ и площади лесного участка в целях приведения их в соответствие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</w:r>
            <w:r w:rsidRPr="00681C0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 описанием местоположения границ, содержащимся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</w:r>
            <w:r w:rsidRPr="00681C0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 межевом плане земельного участка, представленном вместе с заявлением о государственном кадастровом учете в связи с уточнением границ земельного участка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</w:r>
            <w:r w:rsidRPr="00681C0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или о государственном кадастровом учете и (или) государственной регистрации прав на земельный участок (часть 3); </w:t>
            </w:r>
          </w:p>
          <w:p w:rsidR="00681C02" w:rsidRPr="00681C02" w:rsidRDefault="00681C02" w:rsidP="00681C02">
            <w:pPr>
              <w:autoSpaceDE w:val="0"/>
              <w:autoSpaceDN w:val="0"/>
              <w:adjustRightInd w:val="0"/>
              <w:spacing w:after="0" w:line="240" w:lineRule="auto"/>
              <w:ind w:firstLine="495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81C0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границы лесных участков изменяются в соответствии с описанием местоположения границ земельного участка, содержащимся в сведениях ЕГРН, в случае выявления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</w:r>
            <w:r w:rsidRPr="00681C0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их пересечения с границами земельного участка, права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</w:r>
            <w:r w:rsidRPr="00681C0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на который зарегистрированы до 01.01.2016, если пересечение их границ было выявлено органом регистрации прав при осуществлении регистрации прав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</w:r>
            <w:r w:rsidRPr="00681C0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на данный земельный участок, обнаружении ошибки, указанной в части 3 статьи 61 Закона № 218-ФЗ, в том числе выявленной по заявлению правообладателя земельного участка (часть 4). </w:t>
            </w:r>
          </w:p>
          <w:p w:rsidR="00681C02" w:rsidRPr="00681C02" w:rsidRDefault="00681C02" w:rsidP="00681C02">
            <w:pPr>
              <w:autoSpaceDE w:val="0"/>
              <w:autoSpaceDN w:val="0"/>
              <w:adjustRightInd w:val="0"/>
              <w:spacing w:after="0" w:line="240" w:lineRule="auto"/>
              <w:ind w:firstLine="495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81C0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Согласно пункту 20 части 1 статьи 26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81C0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Закона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</w:r>
            <w:r w:rsidRPr="00681C0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 218-ФЗ осуществление государственного кадастрового учета приостанавливается, если границы земельного участка, о государственном кадастровом учете которого представлено заявление, пересекают границы другого земельного участка, сведения о котором содержатся в ЕГРН (за исключением случая, если другой земельный участок является преобразуемым объектом недвижимости, а также случаев, предусмотренных пунктом 20.1 части 1 статьи 26 Закона № 218-ФЗ и частями 1 и 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81C0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статьи 60.2 Закона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</w:r>
            <w:r w:rsidRPr="00681C0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№ 218-ФЗ). </w:t>
            </w:r>
          </w:p>
          <w:p w:rsidR="00681C02" w:rsidRPr="00C877F0" w:rsidRDefault="00681C02" w:rsidP="00681C02">
            <w:pPr>
              <w:autoSpaceDE w:val="0"/>
              <w:autoSpaceDN w:val="0"/>
              <w:adjustRightInd w:val="0"/>
              <w:spacing w:after="0" w:line="240" w:lineRule="auto"/>
              <w:ind w:firstLine="495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81C0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Учитывая изложенное, 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олагаем</w:t>
            </w:r>
            <w:r w:rsidRPr="00681C0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что </w:t>
            </w:r>
            <w:r w:rsidRPr="00681C0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действующая редакция статьи 60.2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81C0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Закона № 218-ФЗ не содержит запрета на применение ее положений в случае осуществления государственного кадастрового учета на основании карты-плана территории. При этом должны быть соблюдены остальные условия, указанные в статье 60.2 Закона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</w:r>
            <w:r w:rsidRPr="00681C0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 218-ФЗ 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81C0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Закона № 280-ФЗ</w:t>
            </w:r>
            <w:r>
              <w:rPr>
                <w:rStyle w:val="af2"/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footnoteReference w:id="7"/>
            </w:r>
            <w:r w:rsidRPr="00681C0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</w:tr>
      <w:tr w:rsidR="00D85C9B" w:rsidRPr="00C877F0" w:rsidTr="00D85C9B">
        <w:trPr>
          <w:trHeight w:val="1770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C9B" w:rsidRPr="005E5E22" w:rsidRDefault="00D85C9B" w:rsidP="0067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3.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C9B" w:rsidRPr="005E5E22" w:rsidRDefault="00D85C9B" w:rsidP="00D8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81C0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Управление Росреестра по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Астраханской области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C9B" w:rsidRPr="005E5E22" w:rsidRDefault="00D85C9B" w:rsidP="0067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от 17.10.2022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  <w:t>№ 02-02208/22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C9B" w:rsidRDefault="00D85C9B" w:rsidP="00886F3A">
            <w:pPr>
              <w:spacing w:after="0" w:line="240" w:lineRule="auto"/>
              <w:ind w:left="7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 изменении вида разрешенного использования садовых земельных участков на вид, предусматривающий индивидуальное жилищное строительство</w:t>
            </w:r>
          </w:p>
        </w:tc>
        <w:tc>
          <w:tcPr>
            <w:tcW w:w="5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C9B" w:rsidRPr="00D85C9B" w:rsidRDefault="00D85C9B" w:rsidP="00D85C9B">
            <w:pPr>
              <w:autoSpaceDE w:val="0"/>
              <w:autoSpaceDN w:val="0"/>
              <w:adjustRightInd w:val="0"/>
              <w:spacing w:after="0" w:line="240" w:lineRule="auto"/>
              <w:ind w:firstLine="495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85C9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Закон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ом </w:t>
            </w:r>
            <w:r w:rsidRPr="00D85C9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 217-ФЗ</w:t>
            </w:r>
            <w:r>
              <w:rPr>
                <w:rStyle w:val="af2"/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footnoteReference w:id="8"/>
            </w:r>
            <w:r w:rsidRPr="00D85C9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установлены особенности регулирования земельных отношений и отношений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</w:r>
            <w:r w:rsidRPr="00D85C9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 области градостроительной деятельности применительно к использованию земельных участков для ведения гражданами садоводства и огородничества для собственных нужд.</w:t>
            </w:r>
          </w:p>
          <w:p w:rsidR="00D85C9B" w:rsidRPr="00D85C9B" w:rsidRDefault="00D85C9B" w:rsidP="00D85C9B">
            <w:pPr>
              <w:autoSpaceDE w:val="0"/>
              <w:autoSpaceDN w:val="0"/>
              <w:adjustRightInd w:val="0"/>
              <w:spacing w:after="0" w:line="240" w:lineRule="auto"/>
              <w:ind w:firstLine="495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85C9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Согласно части 24 статьи 54 Закона № 217-ФЗ изменение вида разрешенного использования отдельных садовых или огородных земельных участков, образованных из земельного участка, предоставленного созданному до дня вступления в силу Закона № 217-ФЗ садоводческому или огородническому некоммерческому объединению граждан (за исключением случаев, если такое некоммерческое объединение ликвидировано или исключено из единого государственного реестра юридических лиц как недействующее), не допускается.</w:t>
            </w:r>
          </w:p>
          <w:p w:rsidR="00D85C9B" w:rsidRPr="00D85C9B" w:rsidRDefault="00D85C9B" w:rsidP="00D85C9B">
            <w:pPr>
              <w:autoSpaceDE w:val="0"/>
              <w:autoSpaceDN w:val="0"/>
              <w:adjustRightInd w:val="0"/>
              <w:spacing w:after="0" w:line="240" w:lineRule="auto"/>
              <w:ind w:firstLine="495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85C9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Одновременно с этим согласно частям 12 и 13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</w:r>
            <w:r w:rsidRPr="00D85C9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статьи 54 Закона № 217-ФЗ некоммерческая организация, созданная гражданами до дня вступления в силу Закона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</w:r>
            <w:r w:rsidRPr="00D85C9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№ 217-ФЗ для ведения садоводства или дачного хозяйства, вправе внести изменения в свой устав, указав </w:t>
            </w:r>
            <w:r w:rsidR="009555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</w:r>
            <w:r w:rsidRPr="00D85C9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 нем организационно-правовую форму «товарищество собственников недвижимости» и вид «товарищество собственников жилья» в случае соответствия нормам жилищного законодательства Российской Федерации, регулирующего создание товарищества собственников жилья, и одновременного соответствия следующим условиям:</w:t>
            </w:r>
          </w:p>
          <w:p w:rsidR="00D85C9B" w:rsidRPr="00D85C9B" w:rsidRDefault="00D85C9B" w:rsidP="00D85C9B">
            <w:pPr>
              <w:autoSpaceDE w:val="0"/>
              <w:autoSpaceDN w:val="0"/>
              <w:adjustRightInd w:val="0"/>
              <w:spacing w:after="0" w:line="240" w:lineRule="auto"/>
              <w:ind w:firstLine="495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85C9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1) земельные участки, образованные в результате раздела земельного участка, предоставленного такой некоммерческой организации, расположены в границах населенного пункта;</w:t>
            </w:r>
          </w:p>
          <w:p w:rsidR="00D85C9B" w:rsidRPr="00D85C9B" w:rsidRDefault="00D85C9B" w:rsidP="00D85C9B">
            <w:pPr>
              <w:autoSpaceDE w:val="0"/>
              <w:autoSpaceDN w:val="0"/>
              <w:adjustRightInd w:val="0"/>
              <w:spacing w:after="0" w:line="240" w:lineRule="auto"/>
              <w:ind w:firstLine="495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85C9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2) на всех земельных участках, образованных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</w:r>
            <w:r w:rsidRPr="00D85C9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из земельного участка, предоставленного такой некоммерческой организации, размещены жилые дома.</w:t>
            </w:r>
          </w:p>
          <w:p w:rsidR="00D85C9B" w:rsidRPr="00D85C9B" w:rsidRDefault="00D85C9B" w:rsidP="00D85C9B">
            <w:pPr>
              <w:autoSpaceDE w:val="0"/>
              <w:autoSpaceDN w:val="0"/>
              <w:adjustRightInd w:val="0"/>
              <w:spacing w:after="0" w:line="240" w:lineRule="auto"/>
              <w:ind w:firstLine="495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85C9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Изменение устава некоммерческой организации допускается после изменения вида разрешенного использования указанных земельных участков на вид разрешенного использования, предусматривающий индивидуальное жилищное строительство.</w:t>
            </w:r>
          </w:p>
          <w:p w:rsidR="00D85C9B" w:rsidRPr="00D85C9B" w:rsidRDefault="00D85C9B" w:rsidP="00D85C9B">
            <w:pPr>
              <w:autoSpaceDE w:val="0"/>
              <w:autoSpaceDN w:val="0"/>
              <w:adjustRightInd w:val="0"/>
              <w:spacing w:after="0" w:line="240" w:lineRule="auto"/>
              <w:ind w:firstLine="495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85C9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 этой связи возможность внесения изменений в устав в части указания в нем организационно-правовой формы «товарищество собственников недвижимости» и вида «товарищество собственников жилья» допускается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</w:r>
            <w:r w:rsidRPr="00D85C9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 случае подачи всеми собственниками, правообладателями земельных участков, образованных из земельного участка, предоставленного соответствующей некоммерческой организации, заявлений об изменении вида разрешенного использования таких земельных участков, предусматривающего индивидуальное жилищное строительство.</w:t>
            </w:r>
          </w:p>
          <w:p w:rsidR="00D85C9B" w:rsidRPr="00C877F0" w:rsidRDefault="00D85C9B" w:rsidP="00D85C9B">
            <w:pPr>
              <w:autoSpaceDE w:val="0"/>
              <w:autoSpaceDN w:val="0"/>
              <w:adjustRightInd w:val="0"/>
              <w:spacing w:after="0" w:line="240" w:lineRule="auto"/>
              <w:ind w:firstLine="495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85C9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При этом в данном случае запрет, установленный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</w:r>
            <w:r w:rsidRPr="00D85C9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 части 24 статьи 54 Закона № 217-ФЗ, не распространяется на положения части 13 статьи 54 Закона № 217-ФЗ.</w:t>
            </w:r>
          </w:p>
        </w:tc>
      </w:tr>
      <w:tr w:rsidR="00886F3A" w:rsidRPr="00C877F0" w:rsidTr="00D85C9B">
        <w:trPr>
          <w:trHeight w:val="1770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F3A" w:rsidRDefault="00886F3A" w:rsidP="0088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4. 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F3A" w:rsidRPr="00681C02" w:rsidRDefault="00886F3A" w:rsidP="0088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5E2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Управление Росреестра по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Иркутской области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F3A" w:rsidRDefault="00886F3A" w:rsidP="0088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5E2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</w:t>
            </w:r>
            <w:r w:rsidRPr="005E5E2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  <w:r w:rsidRPr="005E5E2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.2022 </w:t>
            </w:r>
            <w:r w:rsidRPr="005E5E2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  <w:t xml:space="preserve">№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15-01610/22-ЦА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F3A" w:rsidRPr="008C6309" w:rsidRDefault="00886F3A" w:rsidP="00886F3A">
            <w:pPr>
              <w:spacing w:after="0" w:line="240" w:lineRule="auto"/>
              <w:ind w:left="7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Необходимость нотариального удостоверения </w:t>
            </w:r>
            <w:r w:rsidRPr="00E836F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документ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</w:t>
            </w:r>
            <w:r w:rsidRPr="00E836F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 подтверждающ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его</w:t>
            </w:r>
            <w:r w:rsidRPr="00E836F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передачу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доли в праве на недвижимое </w:t>
            </w:r>
            <w:r w:rsidRPr="00E836F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имуществ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</w:t>
            </w:r>
            <w:r w:rsidRPr="00E836F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участником обществу</w:t>
            </w:r>
            <w:r>
              <w:rPr>
                <w:rStyle w:val="af2"/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footnoteReference w:id="9"/>
            </w:r>
            <w:r w:rsidRPr="00E836F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 качестве</w:t>
            </w:r>
            <w:r w:rsidRPr="0074083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имущественного </w:t>
            </w:r>
            <w:r w:rsidRPr="0074083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клада</w:t>
            </w:r>
            <w:r w:rsidRPr="0074083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 </w:t>
            </w:r>
            <w:r w:rsidRPr="0074083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уставно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й капитал </w:t>
            </w:r>
            <w:r w:rsidRPr="0074083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общества</w:t>
            </w:r>
          </w:p>
          <w:p w:rsidR="00886F3A" w:rsidRDefault="00886F3A" w:rsidP="00886F3A">
            <w:pPr>
              <w:spacing w:after="0" w:line="240" w:lineRule="auto"/>
              <w:ind w:hanging="6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F3A" w:rsidRPr="00740833" w:rsidRDefault="00886F3A" w:rsidP="00886F3A">
            <w:pPr>
              <w:autoSpaceDE w:val="0"/>
              <w:autoSpaceDN w:val="0"/>
              <w:adjustRightInd w:val="0"/>
              <w:spacing w:after="0" w:line="240" w:lineRule="auto"/>
              <w:ind w:firstLine="495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083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Основания для осуществления государственной регистрации прав установлены частью 2 статьи 14 Закон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</w:t>
            </w:r>
            <w:r w:rsidRPr="0074083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№ 218-ФЗ</w:t>
            </w:r>
            <w:r w:rsidR="00AE00FB">
              <w:t>,</w:t>
            </w:r>
            <w:r w:rsidRPr="0074083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в том числе ее пунктами 2, 8.</w:t>
            </w:r>
          </w:p>
          <w:p w:rsidR="00886F3A" w:rsidRPr="00740833" w:rsidRDefault="00886F3A" w:rsidP="00886F3A">
            <w:pPr>
              <w:autoSpaceDE w:val="0"/>
              <w:autoSpaceDN w:val="0"/>
              <w:adjustRightInd w:val="0"/>
              <w:spacing w:after="0" w:line="240" w:lineRule="auto"/>
              <w:ind w:firstLine="495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083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Согласно ГК:</w:t>
            </w:r>
          </w:p>
          <w:p w:rsidR="00886F3A" w:rsidRPr="00740833" w:rsidRDefault="00886F3A" w:rsidP="00886F3A">
            <w:pPr>
              <w:autoSpaceDE w:val="0"/>
              <w:autoSpaceDN w:val="0"/>
              <w:adjustRightInd w:val="0"/>
              <w:spacing w:after="0" w:line="240" w:lineRule="auto"/>
              <w:ind w:firstLine="495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083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сделками признаются действия граждан и юридических лиц, направленные на установление, изменение или прекращение гражданских прав и обязанностей (статья 153);</w:t>
            </w:r>
          </w:p>
          <w:p w:rsidR="00886F3A" w:rsidRPr="00740833" w:rsidRDefault="00886F3A" w:rsidP="00886F3A">
            <w:pPr>
              <w:autoSpaceDE w:val="0"/>
              <w:autoSpaceDN w:val="0"/>
              <w:adjustRightInd w:val="0"/>
              <w:spacing w:after="0" w:line="240" w:lineRule="auto"/>
              <w:ind w:firstLine="495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083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сделки могут быть двух- или многосторонними (договоры) и односторонними (пункт 1 статьи 154).</w:t>
            </w:r>
          </w:p>
          <w:p w:rsidR="00886F3A" w:rsidRPr="00740833" w:rsidRDefault="00886F3A" w:rsidP="00886F3A">
            <w:pPr>
              <w:autoSpaceDE w:val="0"/>
              <w:autoSpaceDN w:val="0"/>
              <w:adjustRightInd w:val="0"/>
              <w:spacing w:after="0" w:line="240" w:lineRule="auto"/>
              <w:ind w:firstLine="495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083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Основания приобретения права собственности установлены статьей 218 ГК.</w:t>
            </w:r>
          </w:p>
          <w:p w:rsidR="00886F3A" w:rsidRPr="00740833" w:rsidRDefault="00886F3A" w:rsidP="00886F3A">
            <w:pPr>
              <w:autoSpaceDE w:val="0"/>
              <w:autoSpaceDN w:val="0"/>
              <w:adjustRightInd w:val="0"/>
              <w:spacing w:after="0" w:line="240" w:lineRule="auto"/>
              <w:ind w:firstLine="495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083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Право собственности у приобретателя вещи по договору возникает с момента ее передачи, если иное не предусмотрено законом или договором; в случаях, когда отчуждение имущества подлежит государственной регистрации, право собственности у приобретателя </w:t>
            </w:r>
            <w:r w:rsidRPr="0074083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возникает с момента такой регистрации, если иное не установлено законом (пункты 1, 2 статьи 223 ГК). </w:t>
            </w:r>
          </w:p>
          <w:p w:rsidR="00886F3A" w:rsidRPr="00740833" w:rsidRDefault="00886F3A" w:rsidP="00886F3A">
            <w:pPr>
              <w:autoSpaceDE w:val="0"/>
              <w:autoSpaceDN w:val="0"/>
              <w:adjustRightInd w:val="0"/>
              <w:spacing w:after="0" w:line="240" w:lineRule="auto"/>
              <w:ind w:firstLine="495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083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 соответствии со статьей 224 ГК вещь считается врученной приобретателю с момента ее фактического поступления во владение приобретателя или указанного им лица; если к моменту заключения договора об отчуждении вещи она уже находится во владении приобретателя, вещь признается переданной ему с этого момента.</w:t>
            </w:r>
          </w:p>
          <w:p w:rsidR="00886F3A" w:rsidRPr="00740833" w:rsidRDefault="00886F3A" w:rsidP="00886F3A">
            <w:pPr>
              <w:autoSpaceDE w:val="0"/>
              <w:autoSpaceDN w:val="0"/>
              <w:adjustRightInd w:val="0"/>
              <w:spacing w:after="0" w:line="240" w:lineRule="auto"/>
              <w:ind w:firstLine="495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083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Учитывая положения главы </w:t>
            </w:r>
            <w:r w:rsidRPr="00740833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III</w:t>
            </w:r>
            <w:r w:rsidRPr="0074083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Федерального закона от 08.02.1998 № 14-ФЗ «Об обществах с ограниченной ответственностью», на наш взгляд, акт приема-передачи, составляемый при передаче участником общества принадлежащего ему недвижимого имущества в счет оплаты своей доли в уставном капитале общества:</w:t>
            </w:r>
          </w:p>
          <w:p w:rsidR="00886F3A" w:rsidRPr="00740833" w:rsidRDefault="00886F3A" w:rsidP="00886F3A">
            <w:pPr>
              <w:autoSpaceDE w:val="0"/>
              <w:autoSpaceDN w:val="0"/>
              <w:adjustRightInd w:val="0"/>
              <w:spacing w:after="0" w:line="240" w:lineRule="auto"/>
              <w:ind w:firstLine="495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083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является документом, подтверждающим факт передачи указанного в нем объекта участником и принятия его обществом; </w:t>
            </w:r>
          </w:p>
          <w:p w:rsidR="00886F3A" w:rsidRPr="00740833" w:rsidRDefault="00886F3A" w:rsidP="00886F3A">
            <w:pPr>
              <w:autoSpaceDE w:val="0"/>
              <w:autoSpaceDN w:val="0"/>
              <w:adjustRightInd w:val="0"/>
              <w:spacing w:after="0" w:line="240" w:lineRule="auto"/>
              <w:ind w:firstLine="495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083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 смыслу статьи 218 ГК он не является сделкой об отчуждении недвижимого имущества, имеющего собственника, указанной в абзаце первом пункта 2 названной статьи ГК (основанием для государственной регистрации прав в рассматриваемом случае являются соответствующее решение уполномоченного органа общества об увеличении уставного капитала общества, а также документ, подтверждающий передачу имущества участником обществу).</w:t>
            </w:r>
          </w:p>
          <w:p w:rsidR="00886F3A" w:rsidRPr="00D85C9B" w:rsidRDefault="00886F3A" w:rsidP="00886F3A">
            <w:pPr>
              <w:autoSpaceDE w:val="0"/>
              <w:autoSpaceDN w:val="0"/>
              <w:adjustRightInd w:val="0"/>
              <w:spacing w:after="0" w:line="240" w:lineRule="auto"/>
              <w:ind w:firstLine="495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083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Принимая во внимание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вышеизложенное,</w:t>
            </w:r>
            <w:r w:rsidRPr="0074083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положения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части 1.1 </w:t>
            </w:r>
            <w:r w:rsidRPr="0074083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статьи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42 Закона № 218-ФЗ, по нашему мнению,  </w:t>
            </w:r>
            <w:r w:rsidRPr="00C242B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решение уполномоченного органа общества об увеличении уставного капитала общества, а также документ, подтверждающий передачу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доли в праве на недвижимое имущество</w:t>
            </w:r>
            <w:r w:rsidRPr="00C242B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участником обществу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в качестве </w:t>
            </w:r>
            <w:r w:rsidRPr="00B4170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имущественного вклада в уставной капитал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не подлежит нотариальному удостоверению.</w:t>
            </w:r>
          </w:p>
        </w:tc>
      </w:tr>
      <w:tr w:rsidR="00F73DD2" w:rsidRPr="00C877F0" w:rsidTr="00F73DD2">
        <w:trPr>
          <w:trHeight w:val="1770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DD2" w:rsidRDefault="00F73DD2" w:rsidP="00F7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5.</w:t>
            </w:r>
          </w:p>
        </w:tc>
        <w:tc>
          <w:tcPr>
            <w:tcW w:w="205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73DD2" w:rsidRPr="005E5E22" w:rsidRDefault="00F73DD2" w:rsidP="00F7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Управление</w:t>
            </w:r>
            <w:r w:rsidRPr="00C066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осреестра по Нижегородской области</w:t>
            </w:r>
          </w:p>
        </w:tc>
        <w:tc>
          <w:tcPr>
            <w:tcW w:w="22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73DD2" w:rsidRDefault="00F73DD2" w:rsidP="00F7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114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28</w:t>
            </w:r>
            <w:r w:rsidRPr="005114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  <w:r w:rsidRPr="005114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.2022</w:t>
            </w:r>
          </w:p>
          <w:p w:rsidR="00F73DD2" w:rsidRPr="005E5E22" w:rsidRDefault="00F73DD2" w:rsidP="00F7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 10-20107-ИХ/22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@</w:t>
            </w:r>
          </w:p>
        </w:tc>
        <w:tc>
          <w:tcPr>
            <w:tcW w:w="32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73DD2" w:rsidRDefault="00F73DD2" w:rsidP="00F73DD2">
            <w:pPr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 государственной регистрации права собственности «прежнего» собственника объекта недвижимости на основании решения суда о признании сделки недействительной и применении последствий ее недействительности при наличии зарегистрированных арестов/запретов, ограничивающих право «актуального» собственника</w:t>
            </w:r>
          </w:p>
        </w:tc>
        <w:tc>
          <w:tcPr>
            <w:tcW w:w="58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73DD2" w:rsidRPr="00B620B5" w:rsidRDefault="00F73DD2" w:rsidP="00F73DD2">
            <w:pPr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620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Основания государственной регистрации прав установлены частью 2 статьи 14 Закона № 218-ФЗ,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в том числе ее пунктами 5, 8</w:t>
            </w:r>
            <w:r w:rsidRPr="00B620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  <w:p w:rsidR="00F73DD2" w:rsidRDefault="00F73DD2" w:rsidP="00F73DD2">
            <w:pPr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620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Учитывая положения пункта 52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                П</w:t>
            </w:r>
            <w:r w:rsidRPr="00B620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остановления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№ 10/22</w:t>
            </w:r>
            <w:r>
              <w:rPr>
                <w:rStyle w:val="af2"/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footnoteReference w:id="10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</w:t>
            </w:r>
            <w:r w:rsidRPr="00B620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если в резолютивной части судебного акта решен вопрос о наличии или отсутствии права либо обременения недвижимого имущества, о возврате имущества во владение его собственника, о применении последствий недействительности сделки в виде возврата недвижимого имущества одной из сторон сделки, то такие решения являются основанием для внесения записи в ЕГРН.</w:t>
            </w:r>
          </w:p>
          <w:p w:rsidR="00F73DD2" w:rsidRPr="005549AC" w:rsidRDefault="00F73DD2" w:rsidP="00F73DD2">
            <w:pPr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549A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Орган регистрации прав не вправе самостоятельно по своей инициативе при отсутствии заявлений и необходимых для государственной регистрации прав документов вносить в ЕГРН какие-либо записи (за исключением случаев, установленных законом, либо если обязанность осуществить внесение соответствующих записей в ЕГРН возложена на орган регистрации прав судом в резолютивной части вступившего в </w:t>
            </w:r>
            <w:proofErr w:type="gramStart"/>
            <w:r w:rsidRPr="005549A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законную силу судебного акта</w:t>
            </w:r>
            <w:proofErr w:type="gramEnd"/>
            <w:r w:rsidRPr="005549A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и копия такого акта была направлена судом в орган регистрации прав).</w:t>
            </w:r>
          </w:p>
          <w:p w:rsidR="00F73DD2" w:rsidRPr="005549AC" w:rsidRDefault="00F73DD2" w:rsidP="00F73DD2">
            <w:pPr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549A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Если законом не установлено иное и в резолютивной части судебного акта суд не возложил на орган регистрации прав обязанность внести соответствующие записи в ЕГРН, учитывая положения части 1 статьи 58 Закона № 218-ФЗ, на наш взгляд, государственная регистрация прав на основании решения суда, в том числе о признании сделки недействительной и применении последствий ее недействительности, осуществляется на общих основаниях.</w:t>
            </w:r>
          </w:p>
          <w:p w:rsidR="00F73DD2" w:rsidRDefault="00F73DD2" w:rsidP="00F73DD2">
            <w:pPr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818B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При этом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</w:t>
            </w:r>
            <w:r w:rsidRPr="00C818B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исходя из установленного законом (см.                </w:t>
            </w:r>
            <w:r w:rsidRPr="002F59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част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ь</w:t>
            </w:r>
            <w:r w:rsidRPr="002F59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2 статьи 13 ГПК</w:t>
            </w:r>
            <w:r>
              <w:rPr>
                <w:rStyle w:val="af2"/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footnoteReference w:id="11"/>
            </w:r>
            <w:r w:rsidRPr="002F59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 част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ь</w:t>
            </w:r>
            <w:r w:rsidRPr="002F59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1 статьи 16 АПК</w:t>
            </w:r>
            <w:r>
              <w:rPr>
                <w:rStyle w:val="af2"/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footnoteReference w:id="12"/>
            </w:r>
            <w:r w:rsidRPr="002F59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 стать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ю</w:t>
            </w:r>
            <w:r w:rsidRPr="002F59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Закона № 1-ФКЗ</w:t>
            </w:r>
            <w:r>
              <w:rPr>
                <w:rStyle w:val="af2"/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footnoteReference w:id="13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 часть 1 статьи 6 Закона № 229-ФЗ</w:t>
            </w:r>
            <w:r>
              <w:rPr>
                <w:rStyle w:val="af2"/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footnoteReference w:id="14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) принципа обязательности исполнения </w:t>
            </w:r>
            <w:r w:rsidRPr="008740C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все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ми</w:t>
            </w:r>
            <w:r w:rsidRPr="008740C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без исключения орган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ами</w:t>
            </w:r>
            <w:r w:rsidRPr="008740C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государственной власти, орган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ами</w:t>
            </w:r>
            <w:r w:rsidRPr="008740C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местного самоуправления, общественны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ми</w:t>
            </w:r>
            <w:r w:rsidRPr="008740C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объединени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ями</w:t>
            </w:r>
            <w:r w:rsidRPr="008740C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 должностны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ми</w:t>
            </w:r>
            <w:r w:rsidRPr="008740C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лиц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ами</w:t>
            </w:r>
            <w:r w:rsidRPr="008740C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 други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ми</w:t>
            </w:r>
            <w:r w:rsidRPr="008740C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физически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ми</w:t>
            </w:r>
            <w:r w:rsidRPr="008740C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и юридически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ми</w:t>
            </w:r>
            <w:r w:rsidRPr="008740C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лиц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ами</w:t>
            </w:r>
            <w:r w:rsidRPr="008740C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вступивших </w:t>
            </w:r>
            <w:r w:rsidRPr="00C818B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 законную силу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судебных актов,</w:t>
            </w:r>
            <w:r w:rsidRPr="00B84C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</w:t>
            </w:r>
            <w:r w:rsidRPr="00B84C9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аконны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 требований</w:t>
            </w:r>
            <w:r w:rsidRPr="00B84C9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судебн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ых</w:t>
            </w:r>
            <w:r w:rsidRPr="00B84C9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пристав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ов-исполнителей, у</w:t>
            </w:r>
            <w:r w:rsidRPr="00C52FF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читывая пункт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ы</w:t>
            </w:r>
            <w:r w:rsidRPr="00C52FF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216, 218, 228 Административного регламента Федеральной службы государственной регистрации, кадастра и картографии по предоставлению государственной услуги по государственному кадастровому учету и (или) государственной регистрации прав на недвижимое имущество, утвержденного приказом Минэкономразвития России от 07.06.2017 № 278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</w:t>
            </w:r>
            <w:r w:rsidRPr="00C818B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полагаем, что государственному регистратору прав при принятии решения о внесении соответствующих записей в ЕГРН следует исходить </w:t>
            </w:r>
            <w:r w:rsidRPr="00B84C9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как </w:t>
            </w:r>
            <w:r w:rsidRPr="00C818B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из содержания резолютивной части судебного акта, представленного в качестве документа-основания для внесения соответствующих сведений в ЕГРН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о правах (например, их прекращении, возникновении), так и</w:t>
            </w:r>
            <w:r w:rsidRPr="00B84C9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из содержания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документов (судебных актов, постановлений судебных приставов-исполнителей и т.д.), на основании которых зарегистрированы аресты/запреты.</w:t>
            </w:r>
          </w:p>
          <w:p w:rsidR="00F73DD2" w:rsidRDefault="00F73DD2" w:rsidP="00F73DD2">
            <w:pPr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Применительно к рассматриваемому вопросу, если у государственного регистратора прав имеются обоснованные сомнения в том, что государственная регистрация прав на основании вступившего в законную силу решения суда</w:t>
            </w:r>
            <w:r w:rsidRPr="005549A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о признании сделки недействительной и применении последствий ее недействительности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нарушит цели наложения ареста/запрета, он обязан направить соответствующий запрос в суд/орган/должностному лицу, принявший решение об установлении обеспечительной меры.</w:t>
            </w:r>
          </w:p>
          <w:p w:rsidR="00F73DD2" w:rsidRPr="00740833" w:rsidRDefault="00F73DD2" w:rsidP="00F73DD2">
            <w:pPr>
              <w:autoSpaceDE w:val="0"/>
              <w:autoSpaceDN w:val="0"/>
              <w:adjustRightInd w:val="0"/>
              <w:spacing w:after="0" w:line="240" w:lineRule="auto"/>
              <w:ind w:firstLine="495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При отсутствии таких сомнений либо (в случае их наличия) при поступлении в ответ на запрос государственного регистратора прав информации о том, что арест/запрет не препятствует государственной регистрации прав на основании вышеуказанного решения суда, полагаем возможным осуществление регистрационных действий при наличии зарегистрированных арестов/запретов, ограничивающих право «актуального» собственника, сделка с которым, явившаяся основанием для государственной регистрации его права собственности, </w:t>
            </w:r>
            <w:r w:rsidRPr="001E3A3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признан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</w:t>
            </w:r>
            <w:r w:rsidRPr="001E3A3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недействительной и применен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ы</w:t>
            </w:r>
            <w:r w:rsidRPr="001E3A3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последстви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я</w:t>
            </w:r>
            <w:r w:rsidRPr="001E3A3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ее недействительности</w:t>
            </w:r>
            <w:r w:rsidRPr="00C52FF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в виде возврата недвижимого имущества сторон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</w:t>
            </w:r>
            <w:r w:rsidRPr="00C52FF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сделки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– «предыдущему» собственнику.</w:t>
            </w:r>
          </w:p>
        </w:tc>
      </w:tr>
      <w:tr w:rsidR="00F73DD2" w:rsidRPr="00C877F0" w:rsidTr="00F73DD2">
        <w:trPr>
          <w:trHeight w:val="1770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DD2" w:rsidRDefault="00F73DD2" w:rsidP="00F7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6.</w:t>
            </w:r>
          </w:p>
        </w:tc>
        <w:tc>
          <w:tcPr>
            <w:tcW w:w="205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73DD2" w:rsidRPr="00AE0C7B" w:rsidRDefault="00F73DD2" w:rsidP="00F7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E0C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Управление Росреестра </w:t>
            </w:r>
          </w:p>
          <w:p w:rsidR="00F73DD2" w:rsidRPr="00AE0C7B" w:rsidRDefault="00F73DD2" w:rsidP="00F7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E0C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 Республике Бурятия</w:t>
            </w:r>
          </w:p>
          <w:p w:rsidR="00F73DD2" w:rsidRPr="001B5D3C" w:rsidRDefault="00F73DD2" w:rsidP="00F7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2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73DD2" w:rsidRPr="005F42CA" w:rsidRDefault="00F73DD2" w:rsidP="00F7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E0C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 20.10.2022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</w:r>
            <w:r w:rsidRPr="00AE0C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 11/01419/22-04@</w:t>
            </w:r>
          </w:p>
        </w:tc>
        <w:tc>
          <w:tcPr>
            <w:tcW w:w="32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73DD2" w:rsidRPr="0005514A" w:rsidRDefault="00F73DD2" w:rsidP="00F7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 </w:t>
            </w:r>
            <w:r w:rsidRPr="00AE0C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выдаче залогодержателю, утратившему закладную, ду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бликата документарной закладной</w:t>
            </w:r>
          </w:p>
        </w:tc>
        <w:tc>
          <w:tcPr>
            <w:tcW w:w="58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73DD2" w:rsidRPr="00AE0C7B" w:rsidRDefault="00F73DD2" w:rsidP="00F73DD2">
            <w:pPr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E0C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Росреестр (его территориальные органы) осуществляет государственный кадастровый учет и (или) государственную регистрацию прав на недвижимое имущество и сделок с ним на основании и в порядке, установленном Закон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ом</w:t>
            </w:r>
            <w:r w:rsidRPr="00AE0C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№ 218-ФЗ и иными федеральными законами, другими нормативными правовыми актами Российской Федерации, и, являясь федеральным органом исполнительной власти, должен применять нормы действующего законодательства так, как они изложены, не допуская их самовольного толкования и нарушения.</w:t>
            </w:r>
          </w:p>
          <w:p w:rsidR="00F73DD2" w:rsidRPr="00AE0C7B" w:rsidRDefault="00F73DD2" w:rsidP="00F73DD2">
            <w:pPr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E0C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Исходя из буквального прочтения пунктов 2, 3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</w:t>
            </w:r>
            <w:r w:rsidRPr="00AE0C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статьи 18 Закон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</w:t>
            </w:r>
            <w:r w:rsidRPr="00AE0C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об ипотеке</w:t>
            </w:r>
            <w:r>
              <w:rPr>
                <w:rStyle w:val="af2"/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footnoteReference w:id="15"/>
            </w:r>
            <w:r w:rsidRPr="00AE0C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</w:p>
          <w:p w:rsidR="00F73DD2" w:rsidRPr="00AE0C7B" w:rsidRDefault="00F73DD2" w:rsidP="00F73DD2">
            <w:pPr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E0C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дубликат документарной закладной вместе с соответствующим заявлением представляется в орган регистрации прав залогодателем, а если он является третьим лицом, также и должником по обеспеченному ипотекой обязательству;</w:t>
            </w:r>
          </w:p>
          <w:p w:rsidR="00F73DD2" w:rsidRPr="00AE0C7B" w:rsidRDefault="00F73DD2" w:rsidP="00F73DD2">
            <w:pPr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E0C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дубликат документарной закладной выдается органом регистрации прав лицу, утратившему закладную (например, залогодержателю).</w:t>
            </w:r>
          </w:p>
          <w:p w:rsidR="00F73DD2" w:rsidRPr="00AE0C7B" w:rsidRDefault="00F73DD2" w:rsidP="00F73DD2">
            <w:pPr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E0C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На наш взгляд, дубликат документарной закладной должен быть представлен лицами, указанными в пункте 2 </w:t>
            </w:r>
            <w:r w:rsidRPr="00AE0C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статьи 18 Закона об ипотеке, в орган регистрации прав с заявлением о выдаче документарной закладной или электронной закладной (форма и требования </w:t>
            </w:r>
            <w:proofErr w:type="gramStart"/>
            <w:r w:rsidRPr="00AE0C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 заполнению</w:t>
            </w:r>
            <w:proofErr w:type="gramEnd"/>
            <w:r w:rsidRPr="00AE0C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которого утверждены приказом Росреестра                                   от 23.06.2020 № П/0210).</w:t>
            </w:r>
          </w:p>
          <w:p w:rsidR="00F73DD2" w:rsidRPr="00AE0C7B" w:rsidRDefault="00F73DD2" w:rsidP="00F73DD2">
            <w:pPr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E0C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Также отмечаем, что в приложении к письму Управления стратегического развития и цифровой трансформации Росреестра от 19.09.2022 № 06-01236/22              </w:t>
            </w:r>
            <w:proofErr w:type="gramStart"/>
            <w:r w:rsidRPr="00AE0C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(</w:t>
            </w:r>
            <w:proofErr w:type="gramEnd"/>
            <w:r w:rsidRPr="00AE0C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см. вопрос 3 и ответ на него на страницах 6 - 7 приложения) не указано, что за выдачей дубликата закладной в порядке, установленном законом, должен обратиться залогодержатель (его представитель).</w:t>
            </w:r>
          </w:p>
          <w:p w:rsidR="00F73DD2" w:rsidRPr="00AE0C7B" w:rsidRDefault="00F73DD2" w:rsidP="00F73DD2">
            <w:pPr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E0C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Действующим законодательством, в том числе Законом об ипотеке, Законом № 218-ФЗ, не предусмотрено обращение залогодержателя в орган регистрации прав с заявлением о выдаче ему дубликата закладной.</w:t>
            </w:r>
          </w:p>
          <w:p w:rsidR="00F73DD2" w:rsidRPr="001B5D3C" w:rsidRDefault="00F73DD2" w:rsidP="00F73DD2">
            <w:pPr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E0C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Полагаем, что выдача дубликата документарной закладной лицу, утратившему закладную, должна осуществляться в том же порядке, что и выдача документарной закладной первоначальному залогодержателю.</w:t>
            </w:r>
          </w:p>
        </w:tc>
      </w:tr>
    </w:tbl>
    <w:p w:rsidR="002960F9" w:rsidRPr="005E5E22" w:rsidRDefault="002960F9" w:rsidP="00740DA3"/>
    <w:sectPr w:rsidR="002960F9" w:rsidRPr="005E5E22" w:rsidSect="00A074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9FC" w:rsidRDefault="003B69FC" w:rsidP="00EC7D3F">
      <w:pPr>
        <w:spacing w:after="0" w:line="240" w:lineRule="auto"/>
      </w:pPr>
      <w:r>
        <w:separator/>
      </w:r>
    </w:p>
  </w:endnote>
  <w:endnote w:type="continuationSeparator" w:id="0">
    <w:p w:rsidR="003B69FC" w:rsidRDefault="003B69FC" w:rsidP="00EC7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449" w:rsidRDefault="009C7449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449" w:rsidRDefault="009C7449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449" w:rsidRDefault="009C744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9FC" w:rsidRDefault="003B69FC" w:rsidP="00EC7D3F">
      <w:pPr>
        <w:spacing w:after="0" w:line="240" w:lineRule="auto"/>
      </w:pPr>
      <w:r>
        <w:separator/>
      </w:r>
    </w:p>
  </w:footnote>
  <w:footnote w:type="continuationSeparator" w:id="0">
    <w:p w:rsidR="003B69FC" w:rsidRDefault="003B69FC" w:rsidP="00EC7D3F">
      <w:pPr>
        <w:spacing w:after="0" w:line="240" w:lineRule="auto"/>
      </w:pPr>
      <w:r>
        <w:continuationSeparator/>
      </w:r>
    </w:p>
  </w:footnote>
  <w:footnote w:id="1">
    <w:p w:rsidR="00B44A66" w:rsidRPr="00886F3A" w:rsidRDefault="00B44A66" w:rsidP="00B44A66">
      <w:pPr>
        <w:pStyle w:val="af0"/>
        <w:rPr>
          <w:rFonts w:ascii="Times New Roman" w:hAnsi="Times New Roman" w:cs="Times New Roman"/>
        </w:rPr>
      </w:pPr>
      <w:r w:rsidRPr="00886F3A">
        <w:rPr>
          <w:rStyle w:val="af2"/>
          <w:rFonts w:ascii="Times New Roman" w:hAnsi="Times New Roman" w:cs="Times New Roman"/>
        </w:rPr>
        <w:footnoteRef/>
      </w:r>
      <w:r w:rsidRPr="00886F3A">
        <w:rPr>
          <w:rFonts w:ascii="Times New Roman" w:hAnsi="Times New Roman" w:cs="Times New Roman"/>
        </w:rPr>
        <w:t xml:space="preserve"> право, </w:t>
      </w:r>
      <w:r w:rsidRPr="00886F3A">
        <w:rPr>
          <w:rFonts w:ascii="Times New Roman" w:hAnsi="Times New Roman" w:cs="Times New Roman"/>
          <w:bCs/>
        </w:rPr>
        <w:t>возникшее до дня вступления в силу Федерального закона от 21.07.1997 № 122-ФЗ «О государственной регистрации прав на недвижимое имущество и сделок с ним» (т.е. до 31.01.1998)</w:t>
      </w:r>
    </w:p>
  </w:footnote>
  <w:footnote w:id="2">
    <w:p w:rsidR="00B44A66" w:rsidRPr="00886F3A" w:rsidRDefault="00B44A66">
      <w:pPr>
        <w:pStyle w:val="af0"/>
        <w:rPr>
          <w:rFonts w:ascii="Times New Roman" w:hAnsi="Times New Roman" w:cs="Times New Roman"/>
        </w:rPr>
      </w:pPr>
      <w:r w:rsidRPr="00886F3A">
        <w:rPr>
          <w:rStyle w:val="af2"/>
          <w:rFonts w:ascii="Times New Roman" w:hAnsi="Times New Roman" w:cs="Times New Roman"/>
        </w:rPr>
        <w:footnoteRef/>
      </w:r>
      <w:r w:rsidRPr="00886F3A">
        <w:rPr>
          <w:rFonts w:ascii="Times New Roman" w:hAnsi="Times New Roman" w:cs="Times New Roman"/>
        </w:rPr>
        <w:t xml:space="preserve"> Федеральный закон от 21.07.1997 № 122-ФЗ «О государственной регистрации прав на недвижимое имущество и сделок с ним»</w:t>
      </w:r>
    </w:p>
  </w:footnote>
  <w:footnote w:id="3">
    <w:p w:rsidR="00B44A66" w:rsidRPr="00886F3A" w:rsidRDefault="00B44A66">
      <w:pPr>
        <w:pStyle w:val="af0"/>
        <w:rPr>
          <w:rFonts w:ascii="Times New Roman" w:hAnsi="Times New Roman" w:cs="Times New Roman"/>
        </w:rPr>
      </w:pPr>
      <w:r w:rsidRPr="00886F3A">
        <w:rPr>
          <w:rStyle w:val="af2"/>
          <w:rFonts w:ascii="Times New Roman" w:hAnsi="Times New Roman" w:cs="Times New Roman"/>
        </w:rPr>
        <w:footnoteRef/>
      </w:r>
      <w:r w:rsidRPr="00886F3A">
        <w:rPr>
          <w:rFonts w:ascii="Times New Roman" w:hAnsi="Times New Roman" w:cs="Times New Roman"/>
        </w:rPr>
        <w:t xml:space="preserve"> </w:t>
      </w:r>
      <w:r w:rsidRPr="00886F3A">
        <w:rPr>
          <w:rFonts w:ascii="Times New Roman" w:hAnsi="Times New Roman" w:cs="Times New Roman"/>
          <w:bCs/>
        </w:rPr>
        <w:t>Гражданский кодекс Российской Федерации</w:t>
      </w:r>
    </w:p>
  </w:footnote>
  <w:footnote w:id="4">
    <w:p w:rsidR="00E06073" w:rsidRPr="00886F3A" w:rsidRDefault="00E06073">
      <w:pPr>
        <w:pStyle w:val="af0"/>
        <w:rPr>
          <w:rFonts w:ascii="Times New Roman" w:hAnsi="Times New Roman" w:cs="Times New Roman"/>
        </w:rPr>
      </w:pPr>
      <w:r w:rsidRPr="00886F3A">
        <w:rPr>
          <w:rStyle w:val="af2"/>
          <w:rFonts w:ascii="Times New Roman" w:hAnsi="Times New Roman" w:cs="Times New Roman"/>
        </w:rPr>
        <w:footnoteRef/>
      </w:r>
      <w:r w:rsidRPr="00886F3A">
        <w:rPr>
          <w:rFonts w:ascii="Times New Roman" w:hAnsi="Times New Roman" w:cs="Times New Roman"/>
        </w:rPr>
        <w:t xml:space="preserve"> Федеральный закон от 13.07.2015 № 218-ФЗ «О государственной регистрации недвижимости» </w:t>
      </w:r>
    </w:p>
  </w:footnote>
  <w:footnote w:id="5">
    <w:p w:rsidR="00E06073" w:rsidRDefault="00E06073">
      <w:pPr>
        <w:pStyle w:val="af0"/>
      </w:pPr>
      <w:r w:rsidRPr="00886F3A">
        <w:rPr>
          <w:rStyle w:val="af2"/>
          <w:rFonts w:ascii="Times New Roman" w:hAnsi="Times New Roman" w:cs="Times New Roman"/>
        </w:rPr>
        <w:footnoteRef/>
      </w:r>
      <w:r w:rsidRPr="00886F3A">
        <w:rPr>
          <w:rFonts w:ascii="Times New Roman" w:hAnsi="Times New Roman" w:cs="Times New Roman"/>
        </w:rPr>
        <w:t xml:space="preserve"> Единый государственный реестр недвижимости</w:t>
      </w:r>
    </w:p>
  </w:footnote>
  <w:footnote w:id="6">
    <w:p w:rsidR="0062333B" w:rsidRPr="00886F3A" w:rsidRDefault="0062333B">
      <w:pPr>
        <w:pStyle w:val="af0"/>
        <w:rPr>
          <w:rFonts w:ascii="Times New Roman" w:hAnsi="Times New Roman" w:cs="Times New Roman"/>
        </w:rPr>
      </w:pPr>
      <w:r w:rsidRPr="00886F3A">
        <w:rPr>
          <w:rStyle w:val="af2"/>
          <w:rFonts w:ascii="Times New Roman" w:hAnsi="Times New Roman" w:cs="Times New Roman"/>
        </w:rPr>
        <w:footnoteRef/>
      </w:r>
      <w:r w:rsidRPr="00886F3A">
        <w:rPr>
          <w:rFonts w:ascii="Times New Roman" w:hAnsi="Times New Roman" w:cs="Times New Roman"/>
        </w:rPr>
        <w:t xml:space="preserve"> Налоговый кодекс Российской Федерации</w:t>
      </w:r>
    </w:p>
  </w:footnote>
  <w:footnote w:id="7">
    <w:p w:rsidR="00681C02" w:rsidRPr="00886F3A" w:rsidRDefault="00681C02">
      <w:pPr>
        <w:pStyle w:val="af0"/>
        <w:rPr>
          <w:rFonts w:ascii="Times New Roman" w:hAnsi="Times New Roman" w:cs="Times New Roman"/>
        </w:rPr>
      </w:pPr>
      <w:r w:rsidRPr="00886F3A">
        <w:rPr>
          <w:rStyle w:val="af2"/>
          <w:rFonts w:ascii="Times New Roman" w:hAnsi="Times New Roman" w:cs="Times New Roman"/>
        </w:rPr>
        <w:footnoteRef/>
      </w:r>
      <w:r w:rsidRPr="00886F3A">
        <w:rPr>
          <w:rFonts w:ascii="Times New Roman" w:hAnsi="Times New Roman" w:cs="Times New Roman"/>
        </w:rPr>
        <w:t xml:space="preserve"> Федеральный закон от 29.07.2017 </w:t>
      </w:r>
      <w:r>
        <w:rPr>
          <w:rFonts w:ascii="Times New Roman" w:hAnsi="Times New Roman" w:cs="Times New Roman"/>
        </w:rPr>
        <w:t>№</w:t>
      </w:r>
      <w:r w:rsidRPr="00886F3A">
        <w:rPr>
          <w:rFonts w:ascii="Times New Roman" w:hAnsi="Times New Roman" w:cs="Times New Roman"/>
        </w:rPr>
        <w:t xml:space="preserve"> 280-ФЗ </w:t>
      </w:r>
      <w:r>
        <w:rPr>
          <w:rFonts w:ascii="Times New Roman" w:hAnsi="Times New Roman" w:cs="Times New Roman"/>
        </w:rPr>
        <w:t>«</w:t>
      </w:r>
      <w:r w:rsidRPr="00886F3A">
        <w:rPr>
          <w:rFonts w:ascii="Times New Roman" w:hAnsi="Times New Roman" w:cs="Times New Roman"/>
        </w:rPr>
        <w:t xml:space="preserve">О внесении изменений в отдельные законодательные акты Российской Федерации в целях устранения противоречий </w:t>
      </w:r>
      <w:r>
        <w:rPr>
          <w:rFonts w:ascii="Times New Roman" w:hAnsi="Times New Roman" w:cs="Times New Roman"/>
        </w:rPr>
        <w:br/>
      </w:r>
      <w:r w:rsidRPr="00886F3A">
        <w:rPr>
          <w:rFonts w:ascii="Times New Roman" w:hAnsi="Times New Roman" w:cs="Times New Roman"/>
        </w:rPr>
        <w:t>в сведениях государственных реестров и установления принадлежности земельного участка к определенной категории земель</w:t>
      </w:r>
      <w:r>
        <w:rPr>
          <w:rFonts w:ascii="Times New Roman" w:hAnsi="Times New Roman" w:cs="Times New Roman"/>
        </w:rPr>
        <w:t>»</w:t>
      </w:r>
    </w:p>
  </w:footnote>
  <w:footnote w:id="8">
    <w:p w:rsidR="00D85C9B" w:rsidRPr="00886F3A" w:rsidRDefault="00D85C9B" w:rsidP="00D85C9B">
      <w:pPr>
        <w:pStyle w:val="af0"/>
        <w:rPr>
          <w:rFonts w:ascii="Times New Roman" w:hAnsi="Times New Roman" w:cs="Times New Roman"/>
        </w:rPr>
      </w:pPr>
      <w:r>
        <w:rPr>
          <w:rStyle w:val="af2"/>
        </w:rPr>
        <w:footnoteRef/>
      </w:r>
      <w:r>
        <w:t xml:space="preserve"> </w:t>
      </w:r>
      <w:r w:rsidRPr="00886F3A">
        <w:rPr>
          <w:rFonts w:ascii="Times New Roman" w:hAnsi="Times New Roman" w:cs="Times New Roman"/>
          <w:bCs/>
        </w:rPr>
        <w:t>Федеральны</w:t>
      </w:r>
      <w:r>
        <w:rPr>
          <w:rFonts w:ascii="Times New Roman" w:hAnsi="Times New Roman" w:cs="Times New Roman"/>
          <w:bCs/>
        </w:rPr>
        <w:t>й</w:t>
      </w:r>
      <w:r w:rsidRPr="00886F3A">
        <w:rPr>
          <w:rFonts w:ascii="Times New Roman" w:hAnsi="Times New Roman" w:cs="Times New Roman"/>
          <w:bCs/>
        </w:rPr>
        <w:t xml:space="preserve"> закон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</w:r>
    </w:p>
  </w:footnote>
  <w:footnote w:id="9">
    <w:p w:rsidR="00886F3A" w:rsidRDefault="00886F3A">
      <w:pPr>
        <w:pStyle w:val="af0"/>
      </w:pPr>
      <w:r>
        <w:rPr>
          <w:rStyle w:val="af2"/>
        </w:rPr>
        <w:footnoteRef/>
      </w:r>
      <w:r>
        <w:t xml:space="preserve"> Общество с ограниченной ответственностью</w:t>
      </w:r>
    </w:p>
  </w:footnote>
  <w:footnote w:id="10">
    <w:p w:rsidR="00F73DD2" w:rsidRDefault="00F73DD2">
      <w:pPr>
        <w:pStyle w:val="af0"/>
      </w:pPr>
      <w:r>
        <w:rPr>
          <w:rStyle w:val="af2"/>
        </w:rPr>
        <w:footnoteRef/>
      </w:r>
      <w:r>
        <w:t xml:space="preserve"> </w:t>
      </w:r>
      <w:r w:rsidRPr="00884149">
        <w:t>постановлени</w:t>
      </w:r>
      <w:r>
        <w:t>е</w:t>
      </w:r>
      <w:r w:rsidRPr="00884149">
        <w:t xml:space="preserve"> Пленума Верховного Суда Российской Федерации № 10, Пленума Высшего Арбитражного Суда Российской Федерации № 22 от 29.04.2010 «О некоторых вопросах, возникающих в судебной практике при разрешении споров, связанных с защитой права собственности и других вещных прав»</w:t>
      </w:r>
    </w:p>
  </w:footnote>
  <w:footnote w:id="11">
    <w:p w:rsidR="00F73DD2" w:rsidRDefault="00F73DD2" w:rsidP="00B84C97">
      <w:pPr>
        <w:pStyle w:val="af0"/>
      </w:pPr>
      <w:r>
        <w:rPr>
          <w:rStyle w:val="af2"/>
        </w:rPr>
        <w:footnoteRef/>
      </w:r>
      <w:r>
        <w:t xml:space="preserve"> </w:t>
      </w:r>
      <w:r w:rsidRPr="002F595E">
        <w:rPr>
          <w:bCs/>
        </w:rPr>
        <w:t>Гражданск</w:t>
      </w:r>
      <w:r>
        <w:rPr>
          <w:bCs/>
        </w:rPr>
        <w:t>ий</w:t>
      </w:r>
      <w:r w:rsidRPr="002F595E">
        <w:rPr>
          <w:bCs/>
        </w:rPr>
        <w:t xml:space="preserve"> процессуальн</w:t>
      </w:r>
      <w:r>
        <w:rPr>
          <w:bCs/>
        </w:rPr>
        <w:t>ый</w:t>
      </w:r>
      <w:r w:rsidRPr="002F595E">
        <w:rPr>
          <w:bCs/>
        </w:rPr>
        <w:t xml:space="preserve"> кодекс Российской Фе</w:t>
      </w:r>
      <w:r>
        <w:rPr>
          <w:bCs/>
        </w:rPr>
        <w:t>дерации</w:t>
      </w:r>
    </w:p>
  </w:footnote>
  <w:footnote w:id="12">
    <w:p w:rsidR="00F73DD2" w:rsidRDefault="00F73DD2" w:rsidP="00B84C97">
      <w:pPr>
        <w:pStyle w:val="af0"/>
      </w:pPr>
      <w:r>
        <w:rPr>
          <w:rStyle w:val="af2"/>
        </w:rPr>
        <w:footnoteRef/>
      </w:r>
      <w:r>
        <w:t xml:space="preserve"> </w:t>
      </w:r>
      <w:r w:rsidRPr="002F595E">
        <w:t>Арбитражн</w:t>
      </w:r>
      <w:r>
        <w:t>ый</w:t>
      </w:r>
      <w:r w:rsidRPr="002F595E">
        <w:t xml:space="preserve"> процессуальн</w:t>
      </w:r>
      <w:r>
        <w:t>ый</w:t>
      </w:r>
      <w:r w:rsidRPr="002F595E">
        <w:t xml:space="preserve"> кодекс</w:t>
      </w:r>
      <w:r>
        <w:t xml:space="preserve"> Российской Федерации</w:t>
      </w:r>
    </w:p>
  </w:footnote>
  <w:footnote w:id="13">
    <w:p w:rsidR="00F73DD2" w:rsidRDefault="00F73DD2" w:rsidP="00B84C97">
      <w:pPr>
        <w:pStyle w:val="af0"/>
      </w:pPr>
      <w:r>
        <w:rPr>
          <w:rStyle w:val="af2"/>
        </w:rPr>
        <w:footnoteRef/>
      </w:r>
      <w:r>
        <w:t xml:space="preserve"> </w:t>
      </w:r>
      <w:r w:rsidRPr="002F595E">
        <w:rPr>
          <w:bCs/>
        </w:rPr>
        <w:t>Федеральн</w:t>
      </w:r>
      <w:r>
        <w:rPr>
          <w:bCs/>
        </w:rPr>
        <w:t>ый</w:t>
      </w:r>
      <w:r w:rsidRPr="002F595E">
        <w:rPr>
          <w:bCs/>
        </w:rPr>
        <w:t xml:space="preserve"> конституционн</w:t>
      </w:r>
      <w:r>
        <w:rPr>
          <w:bCs/>
        </w:rPr>
        <w:t>ый</w:t>
      </w:r>
      <w:r w:rsidRPr="002F595E">
        <w:rPr>
          <w:bCs/>
        </w:rPr>
        <w:t xml:space="preserve"> закон от 31.12.1996 № 1-ФКЗ «О судебной системе Российской Федерации»</w:t>
      </w:r>
    </w:p>
  </w:footnote>
  <w:footnote w:id="14">
    <w:p w:rsidR="00F73DD2" w:rsidRDefault="00F73DD2" w:rsidP="00B84C97">
      <w:pPr>
        <w:pStyle w:val="af0"/>
      </w:pPr>
      <w:r>
        <w:rPr>
          <w:rStyle w:val="af2"/>
        </w:rPr>
        <w:footnoteRef/>
      </w:r>
      <w:r>
        <w:t xml:space="preserve"> </w:t>
      </w:r>
      <w:r w:rsidRPr="00B84C97">
        <w:t>Федеральный закон от 02.10.2007 № 229-ФЗ «Об исполнительном производстве»</w:t>
      </w:r>
    </w:p>
  </w:footnote>
  <w:footnote w:id="15">
    <w:p w:rsidR="00F73DD2" w:rsidRDefault="00F73DD2">
      <w:pPr>
        <w:pStyle w:val="af0"/>
      </w:pPr>
      <w:r>
        <w:rPr>
          <w:rStyle w:val="af2"/>
        </w:rPr>
        <w:footnoteRef/>
      </w:r>
      <w:r>
        <w:t xml:space="preserve"> </w:t>
      </w:r>
      <w:r w:rsidRPr="00AE0C7B">
        <w:t>Федеральн</w:t>
      </w:r>
      <w:r>
        <w:t>ый</w:t>
      </w:r>
      <w:r w:rsidRPr="00AE0C7B">
        <w:t xml:space="preserve"> закон от 16.07.1998 № 102-ФЗ «Об ипотеке</w:t>
      </w:r>
      <w:r>
        <w:t xml:space="preserve"> (залоге недвижимости)»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449" w:rsidRDefault="009C7449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8070512"/>
      <w:docPartObj>
        <w:docPartGallery w:val="Page Numbers (Top of Page)"/>
        <w:docPartUnique/>
      </w:docPartObj>
    </w:sdtPr>
    <w:sdtContent>
      <w:bookmarkStart w:id="0" w:name="_GoBack" w:displacedByCustomXml="prev"/>
      <w:bookmarkEnd w:id="0" w:displacedByCustomXml="prev"/>
      <w:p w:rsidR="009C7449" w:rsidRDefault="009C744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C7449" w:rsidRDefault="009C7449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449" w:rsidRDefault="009C7449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D3C"/>
    <w:rsid w:val="000C28AE"/>
    <w:rsid w:val="000C4C74"/>
    <w:rsid w:val="000C6D79"/>
    <w:rsid w:val="000D4130"/>
    <w:rsid w:val="000E093B"/>
    <w:rsid w:val="000F141A"/>
    <w:rsid w:val="000F34A2"/>
    <w:rsid w:val="000F4C2D"/>
    <w:rsid w:val="000F55B9"/>
    <w:rsid w:val="000F7447"/>
    <w:rsid w:val="00110F63"/>
    <w:rsid w:val="0011576B"/>
    <w:rsid w:val="001529FC"/>
    <w:rsid w:val="00177250"/>
    <w:rsid w:val="001B5D3C"/>
    <w:rsid w:val="001D0ABD"/>
    <w:rsid w:val="001F6031"/>
    <w:rsid w:val="001F718F"/>
    <w:rsid w:val="002004AD"/>
    <w:rsid w:val="00212AC8"/>
    <w:rsid w:val="00215801"/>
    <w:rsid w:val="00231986"/>
    <w:rsid w:val="00245810"/>
    <w:rsid w:val="002517B7"/>
    <w:rsid w:val="00251A85"/>
    <w:rsid w:val="0025681D"/>
    <w:rsid w:val="00273F97"/>
    <w:rsid w:val="002960F9"/>
    <w:rsid w:val="002C7C1B"/>
    <w:rsid w:val="002D09E3"/>
    <w:rsid w:val="002D43FA"/>
    <w:rsid w:val="002D763C"/>
    <w:rsid w:val="002E4175"/>
    <w:rsid w:val="002F0A88"/>
    <w:rsid w:val="00324C23"/>
    <w:rsid w:val="00337FF8"/>
    <w:rsid w:val="00341292"/>
    <w:rsid w:val="003B4DDE"/>
    <w:rsid w:val="003B69FC"/>
    <w:rsid w:val="003E6EED"/>
    <w:rsid w:val="003E718A"/>
    <w:rsid w:val="003F2E86"/>
    <w:rsid w:val="004167D1"/>
    <w:rsid w:val="00430EA0"/>
    <w:rsid w:val="00442E62"/>
    <w:rsid w:val="00444667"/>
    <w:rsid w:val="0046276B"/>
    <w:rsid w:val="0048212C"/>
    <w:rsid w:val="004B620A"/>
    <w:rsid w:val="004C31F2"/>
    <w:rsid w:val="004C4BD4"/>
    <w:rsid w:val="004E3A89"/>
    <w:rsid w:val="004F020F"/>
    <w:rsid w:val="004F4905"/>
    <w:rsid w:val="00500E18"/>
    <w:rsid w:val="00515417"/>
    <w:rsid w:val="00516958"/>
    <w:rsid w:val="00574D8C"/>
    <w:rsid w:val="00585314"/>
    <w:rsid w:val="005A77E5"/>
    <w:rsid w:val="005E5E22"/>
    <w:rsid w:val="00607AF7"/>
    <w:rsid w:val="00614844"/>
    <w:rsid w:val="00621555"/>
    <w:rsid w:val="0062333B"/>
    <w:rsid w:val="0062362C"/>
    <w:rsid w:val="00637062"/>
    <w:rsid w:val="00650FFC"/>
    <w:rsid w:val="00664FC9"/>
    <w:rsid w:val="00666B3B"/>
    <w:rsid w:val="00667612"/>
    <w:rsid w:val="00681C02"/>
    <w:rsid w:val="006B5D8D"/>
    <w:rsid w:val="006C51F1"/>
    <w:rsid w:val="006D383C"/>
    <w:rsid w:val="006F4569"/>
    <w:rsid w:val="007236FE"/>
    <w:rsid w:val="00734F37"/>
    <w:rsid w:val="00740DA3"/>
    <w:rsid w:val="0074538E"/>
    <w:rsid w:val="00746758"/>
    <w:rsid w:val="00753BC1"/>
    <w:rsid w:val="0076387B"/>
    <w:rsid w:val="00767861"/>
    <w:rsid w:val="00781120"/>
    <w:rsid w:val="00782F83"/>
    <w:rsid w:val="007D4CDE"/>
    <w:rsid w:val="00816244"/>
    <w:rsid w:val="00822AF5"/>
    <w:rsid w:val="00850C0F"/>
    <w:rsid w:val="00866A0B"/>
    <w:rsid w:val="00876257"/>
    <w:rsid w:val="008801E4"/>
    <w:rsid w:val="008863F9"/>
    <w:rsid w:val="00886F3A"/>
    <w:rsid w:val="00894D84"/>
    <w:rsid w:val="008B65CF"/>
    <w:rsid w:val="008C1C6C"/>
    <w:rsid w:val="008C6309"/>
    <w:rsid w:val="008D7491"/>
    <w:rsid w:val="008E5855"/>
    <w:rsid w:val="008F3765"/>
    <w:rsid w:val="00907055"/>
    <w:rsid w:val="00920DD7"/>
    <w:rsid w:val="0094504E"/>
    <w:rsid w:val="0094650C"/>
    <w:rsid w:val="009555FB"/>
    <w:rsid w:val="00955AC0"/>
    <w:rsid w:val="00971B3B"/>
    <w:rsid w:val="009975EE"/>
    <w:rsid w:val="009B1B67"/>
    <w:rsid w:val="009B6342"/>
    <w:rsid w:val="009C7449"/>
    <w:rsid w:val="009D01C9"/>
    <w:rsid w:val="009F6CB8"/>
    <w:rsid w:val="00A07446"/>
    <w:rsid w:val="00A109CC"/>
    <w:rsid w:val="00A15577"/>
    <w:rsid w:val="00A52501"/>
    <w:rsid w:val="00A86EB3"/>
    <w:rsid w:val="00A93CDC"/>
    <w:rsid w:val="00A95D4F"/>
    <w:rsid w:val="00AB551C"/>
    <w:rsid w:val="00AE00FB"/>
    <w:rsid w:val="00AE2E5A"/>
    <w:rsid w:val="00B445DF"/>
    <w:rsid w:val="00B44A66"/>
    <w:rsid w:val="00B52072"/>
    <w:rsid w:val="00B75C65"/>
    <w:rsid w:val="00B82BE8"/>
    <w:rsid w:val="00BA00BB"/>
    <w:rsid w:val="00BA0E16"/>
    <w:rsid w:val="00BA1BC9"/>
    <w:rsid w:val="00BD1936"/>
    <w:rsid w:val="00BD269F"/>
    <w:rsid w:val="00BD64F5"/>
    <w:rsid w:val="00C23AC4"/>
    <w:rsid w:val="00C31CF1"/>
    <w:rsid w:val="00C44E55"/>
    <w:rsid w:val="00C62347"/>
    <w:rsid w:val="00C6261F"/>
    <w:rsid w:val="00C742BF"/>
    <w:rsid w:val="00C877F0"/>
    <w:rsid w:val="00C95222"/>
    <w:rsid w:val="00C9651F"/>
    <w:rsid w:val="00CC6B1B"/>
    <w:rsid w:val="00CD6B02"/>
    <w:rsid w:val="00CD7D80"/>
    <w:rsid w:val="00CE14A1"/>
    <w:rsid w:val="00D0206A"/>
    <w:rsid w:val="00D24E16"/>
    <w:rsid w:val="00D33E6A"/>
    <w:rsid w:val="00D40B37"/>
    <w:rsid w:val="00D41225"/>
    <w:rsid w:val="00D471FF"/>
    <w:rsid w:val="00D67520"/>
    <w:rsid w:val="00D72CD8"/>
    <w:rsid w:val="00D85C9B"/>
    <w:rsid w:val="00D86143"/>
    <w:rsid w:val="00DA02A9"/>
    <w:rsid w:val="00DA18C5"/>
    <w:rsid w:val="00DA42EB"/>
    <w:rsid w:val="00DD3E51"/>
    <w:rsid w:val="00DD7E16"/>
    <w:rsid w:val="00DF23D7"/>
    <w:rsid w:val="00E06073"/>
    <w:rsid w:val="00E312AF"/>
    <w:rsid w:val="00E363D8"/>
    <w:rsid w:val="00E64326"/>
    <w:rsid w:val="00E756B7"/>
    <w:rsid w:val="00E76D0B"/>
    <w:rsid w:val="00E85A0E"/>
    <w:rsid w:val="00EC7D3F"/>
    <w:rsid w:val="00F01930"/>
    <w:rsid w:val="00F02F46"/>
    <w:rsid w:val="00F1463E"/>
    <w:rsid w:val="00F41004"/>
    <w:rsid w:val="00F46552"/>
    <w:rsid w:val="00F53569"/>
    <w:rsid w:val="00F60B5B"/>
    <w:rsid w:val="00F67172"/>
    <w:rsid w:val="00F73DD2"/>
    <w:rsid w:val="00F817F7"/>
    <w:rsid w:val="00F826E6"/>
    <w:rsid w:val="00FA6439"/>
    <w:rsid w:val="00FA6A01"/>
    <w:rsid w:val="00FA7E53"/>
    <w:rsid w:val="00FE1F50"/>
    <w:rsid w:val="00FE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398D4A-66D0-4CC6-AC74-9DC0D5A82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314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58531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8531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8531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8531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85314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215801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444667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EC7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C7D3F"/>
  </w:style>
  <w:style w:type="paragraph" w:styleId="ae">
    <w:name w:val="footer"/>
    <w:basedOn w:val="a"/>
    <w:link w:val="af"/>
    <w:uiPriority w:val="99"/>
    <w:unhideWhenUsed/>
    <w:rsid w:val="00EC7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C7D3F"/>
  </w:style>
  <w:style w:type="paragraph" w:styleId="af0">
    <w:name w:val="footnote text"/>
    <w:basedOn w:val="a"/>
    <w:link w:val="af1"/>
    <w:uiPriority w:val="99"/>
    <w:semiHidden/>
    <w:unhideWhenUsed/>
    <w:rsid w:val="0062362C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62362C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62362C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4F4905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4F4905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4F49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0A005-CA47-4DC8-99F1-BB952F9EC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10</Pages>
  <Words>2573</Words>
  <Characters>14672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Терентьева Ирина Юрьевна</dc:creator>
  <cp:lastModifiedBy>Фадеева Юлия Владиславовна</cp:lastModifiedBy>
  <cp:revision>9</cp:revision>
  <cp:lastPrinted>2022-11-11T08:33:00Z</cp:lastPrinted>
  <dcterms:created xsi:type="dcterms:W3CDTF">2022-11-15T08:10:00Z</dcterms:created>
  <dcterms:modified xsi:type="dcterms:W3CDTF">2022-11-30T06:36:00Z</dcterms:modified>
</cp:coreProperties>
</file>